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24DE0" w:rsidRDefault="00D24DE0" w:rsidP="00245C5A">
      <w:pPr>
        <w:pStyle w:val="Zhlav"/>
        <w:tabs>
          <w:tab w:val="clear" w:pos="4536"/>
          <w:tab w:val="clear" w:pos="9072"/>
        </w:tabs>
        <w:ind w:firstLine="0"/>
        <w:jc w:val="both"/>
        <w:rPr>
          <w:rFonts w:ascii="DINPro-Black" w:hAnsi="DINPro-Black" w:cs="Arial"/>
          <w:b/>
          <w:sz w:val="32"/>
          <w:szCs w:val="32"/>
        </w:rPr>
      </w:pPr>
      <w:r>
        <w:rPr>
          <w:rFonts w:ascii="DINPro-Black" w:hAnsi="DINPro-Black" w:cs="Arial"/>
          <w:b/>
          <w:sz w:val="32"/>
          <w:szCs w:val="32"/>
        </w:rPr>
        <w:t>NEMOCNICE TIŠNOV</w:t>
      </w:r>
      <w:r w:rsidR="00387973">
        <w:rPr>
          <w:rFonts w:ascii="DINPro-Black" w:hAnsi="DINPro-Black" w:cs="Arial"/>
          <w:b/>
          <w:sz w:val="32"/>
          <w:szCs w:val="32"/>
        </w:rPr>
        <w:t xml:space="preserve"> – VOLNÝ INTERIÉR</w:t>
      </w:r>
      <w:r w:rsidR="008232F9">
        <w:rPr>
          <w:rFonts w:ascii="DINPro-Black" w:hAnsi="DINPro-Black" w:cs="Arial"/>
          <w:b/>
          <w:sz w:val="32"/>
          <w:szCs w:val="32"/>
        </w:rPr>
        <w:t xml:space="preserve"> </w:t>
      </w:r>
    </w:p>
    <w:p w:rsidR="005B529E" w:rsidRPr="00F94446" w:rsidRDefault="00387973" w:rsidP="00245C5A">
      <w:pPr>
        <w:pStyle w:val="Zhlav"/>
        <w:tabs>
          <w:tab w:val="clear" w:pos="4536"/>
          <w:tab w:val="clear" w:pos="9072"/>
        </w:tabs>
        <w:ind w:firstLine="0"/>
        <w:jc w:val="both"/>
        <w:rPr>
          <w:rFonts w:ascii="DINPro-Black" w:hAnsi="DINPro-Black" w:cs="Arial"/>
          <w:b/>
          <w:sz w:val="32"/>
          <w:szCs w:val="32"/>
        </w:rPr>
      </w:pPr>
      <w:r>
        <w:rPr>
          <w:rFonts w:ascii="DINPro-Black" w:hAnsi="DINPro-Black" w:cs="Arial"/>
          <w:b/>
          <w:sz w:val="32"/>
          <w:szCs w:val="32"/>
        </w:rPr>
        <w:t>DOKUMENTACE PRO PROVEDENÍ STAVBY</w:t>
      </w:r>
      <w:r w:rsidR="00D24DE0">
        <w:rPr>
          <w:rFonts w:ascii="DINPro-Black" w:hAnsi="DINPro-Black" w:cs="Arial"/>
          <w:b/>
          <w:sz w:val="32"/>
          <w:szCs w:val="32"/>
        </w:rPr>
        <w:t xml:space="preserve"> 06</w:t>
      </w:r>
      <w:r w:rsidR="00A840A4">
        <w:rPr>
          <w:rFonts w:ascii="DINPro-Black" w:hAnsi="DINPro-Black" w:cs="Arial"/>
          <w:b/>
          <w:sz w:val="32"/>
          <w:szCs w:val="32"/>
        </w:rPr>
        <w:t>/2020</w:t>
      </w:r>
    </w:p>
    <w:p w:rsidR="008764FC" w:rsidRPr="00F94446" w:rsidRDefault="00184E77" w:rsidP="00245C5A">
      <w:pPr>
        <w:jc w:val="both"/>
        <w:rPr>
          <w:rFonts w:ascii="DINPro-Black" w:hAnsi="DINPro-Black"/>
          <w:b/>
          <w:sz w:val="32"/>
          <w:szCs w:val="32"/>
        </w:rPr>
      </w:pPr>
      <w:r>
        <w:rPr>
          <w:rFonts w:ascii="DINPro-Black" w:hAnsi="DINPro-Black"/>
          <w:b/>
          <w:sz w:val="32"/>
          <w:szCs w:val="32"/>
        </w:rPr>
        <w:t>1/</w:t>
      </w:r>
      <w:r>
        <w:rPr>
          <w:rFonts w:ascii="DINPro-Black" w:hAnsi="DINPro-Black"/>
          <w:b/>
          <w:sz w:val="32"/>
          <w:szCs w:val="32"/>
        </w:rPr>
        <w:tab/>
      </w:r>
      <w:r w:rsidR="005B529E" w:rsidRPr="00F94446">
        <w:rPr>
          <w:rFonts w:ascii="DINPro-Black" w:hAnsi="DINPro-Black"/>
          <w:b/>
          <w:sz w:val="32"/>
          <w:szCs w:val="32"/>
        </w:rPr>
        <w:t>TEXTOVÁ ČÁST</w:t>
      </w:r>
      <w:r w:rsidR="00C46E67">
        <w:rPr>
          <w:rFonts w:ascii="DINPro-Black" w:hAnsi="DINPro-Black"/>
          <w:b/>
          <w:sz w:val="32"/>
          <w:szCs w:val="32"/>
        </w:rPr>
        <w:t xml:space="preserve"> A VÝKAZ INTERIÉRU</w:t>
      </w:r>
    </w:p>
    <w:p w:rsidR="00970228" w:rsidRDefault="00970228" w:rsidP="00245C5A">
      <w:pPr>
        <w:jc w:val="both"/>
        <w:rPr>
          <w:rFonts w:ascii="DINPro-Light" w:hAnsi="DINPro-Light" w:cs="Arial"/>
          <w:b/>
          <w:sz w:val="20"/>
          <w:szCs w:val="20"/>
        </w:rPr>
      </w:pPr>
    </w:p>
    <w:p w:rsidR="00F8284F" w:rsidRDefault="00F8284F" w:rsidP="00245C5A">
      <w:pPr>
        <w:jc w:val="both"/>
        <w:rPr>
          <w:rFonts w:ascii="DINPro-Light" w:hAnsi="DINPro-Light" w:cs="Arial"/>
          <w:b/>
          <w:sz w:val="20"/>
          <w:szCs w:val="20"/>
        </w:rPr>
      </w:pPr>
    </w:p>
    <w:p w:rsidR="00DD0938" w:rsidRPr="00A728FE" w:rsidRDefault="00A728FE" w:rsidP="00A728FE">
      <w:pPr>
        <w:rPr>
          <w:rFonts w:ascii="DINPro-Black" w:hAnsi="DINPro-Black"/>
          <w:sz w:val="20"/>
          <w:szCs w:val="20"/>
        </w:rPr>
      </w:pPr>
      <w:r w:rsidRPr="00A728FE">
        <w:rPr>
          <w:rFonts w:ascii="DINPro-Black" w:hAnsi="DINPro-Black"/>
          <w:sz w:val="20"/>
          <w:szCs w:val="20"/>
        </w:rPr>
        <w:t>Ú</w:t>
      </w:r>
      <w:r w:rsidR="00DD0938" w:rsidRPr="00A728FE">
        <w:rPr>
          <w:rFonts w:ascii="DINPro-Black" w:hAnsi="DINPro-Black"/>
          <w:sz w:val="20"/>
          <w:szCs w:val="20"/>
        </w:rPr>
        <w:t>vod</w:t>
      </w:r>
    </w:p>
    <w:p w:rsidR="00B40E12" w:rsidRPr="00D24DE0" w:rsidRDefault="00DD0938" w:rsidP="00D24DE0">
      <w:pPr>
        <w:pStyle w:val="Zpat"/>
        <w:tabs>
          <w:tab w:val="clear" w:pos="4536"/>
          <w:tab w:val="clear" w:pos="9072"/>
          <w:tab w:val="left" w:pos="284"/>
          <w:tab w:val="left" w:pos="567"/>
          <w:tab w:val="left" w:pos="851"/>
          <w:tab w:val="left" w:pos="1134"/>
          <w:tab w:val="left" w:pos="3402"/>
        </w:tabs>
        <w:rPr>
          <w:rFonts w:ascii="DINPro-Light" w:hAnsi="DINPro-Light"/>
          <w:sz w:val="20"/>
          <w:szCs w:val="20"/>
        </w:rPr>
      </w:pPr>
      <w:r w:rsidRPr="00D24DE0">
        <w:rPr>
          <w:rFonts w:ascii="DINPro-Light" w:hAnsi="DINPro-Light"/>
          <w:sz w:val="20"/>
          <w:szCs w:val="20"/>
        </w:rPr>
        <w:t xml:space="preserve">Návrh </w:t>
      </w:r>
      <w:r w:rsidR="00A728FE" w:rsidRPr="00D24DE0">
        <w:rPr>
          <w:rFonts w:ascii="DINPro-Light" w:hAnsi="DINPro-Light"/>
          <w:sz w:val="20"/>
          <w:szCs w:val="20"/>
        </w:rPr>
        <w:t xml:space="preserve">volného </w:t>
      </w:r>
      <w:r w:rsidRPr="00D24DE0">
        <w:rPr>
          <w:rFonts w:ascii="DINPro-Light" w:hAnsi="DINPro-Light"/>
          <w:sz w:val="20"/>
          <w:szCs w:val="20"/>
        </w:rPr>
        <w:t xml:space="preserve">interiéru </w:t>
      </w:r>
      <w:r w:rsidR="00D24DE0" w:rsidRPr="00D24DE0">
        <w:rPr>
          <w:rFonts w:ascii="DINPro-Light" w:hAnsi="DINPro-Light"/>
          <w:sz w:val="20"/>
          <w:szCs w:val="20"/>
        </w:rPr>
        <w:t>NEMOCNICE TIŠNOV</w:t>
      </w:r>
      <w:r w:rsidR="00A728FE" w:rsidRPr="00D24DE0">
        <w:rPr>
          <w:rFonts w:ascii="DINPro-Light" w:hAnsi="DINPro-Light"/>
          <w:sz w:val="20"/>
          <w:szCs w:val="20"/>
        </w:rPr>
        <w:t xml:space="preserve"> </w:t>
      </w:r>
      <w:r w:rsidRPr="00D24DE0">
        <w:rPr>
          <w:rFonts w:ascii="DINPro-Light" w:hAnsi="DINPro-Light"/>
          <w:sz w:val="20"/>
          <w:szCs w:val="20"/>
        </w:rPr>
        <w:t xml:space="preserve">respektuje daný stavební. Vychází z požadavků investora a budoucích uživatelů a projektu pro </w:t>
      </w:r>
      <w:r w:rsidR="00A728FE" w:rsidRPr="00D24DE0">
        <w:rPr>
          <w:rFonts w:ascii="DINPro-Light" w:hAnsi="DINPro-Light"/>
          <w:sz w:val="20"/>
          <w:szCs w:val="20"/>
        </w:rPr>
        <w:t>provedení stavby</w:t>
      </w:r>
      <w:r w:rsidRPr="00D24DE0">
        <w:rPr>
          <w:rFonts w:ascii="DINPro-Light" w:hAnsi="DINPro-Light"/>
          <w:sz w:val="20"/>
          <w:szCs w:val="20"/>
        </w:rPr>
        <w:t>. Předmětem návrhu interiéru je vybavení prostor</w:t>
      </w:r>
      <w:r w:rsidR="00FF7696" w:rsidRPr="00D24DE0">
        <w:rPr>
          <w:rFonts w:ascii="DINPro-Light" w:hAnsi="DINPro-Light"/>
          <w:sz w:val="20"/>
          <w:szCs w:val="20"/>
        </w:rPr>
        <w:t>ů</w:t>
      </w:r>
      <w:r w:rsidRPr="00D24DE0">
        <w:rPr>
          <w:rFonts w:ascii="DINPro-Light" w:hAnsi="DINPro-Light"/>
          <w:sz w:val="20"/>
          <w:szCs w:val="20"/>
        </w:rPr>
        <w:t xml:space="preserve"> ná</w:t>
      </w:r>
      <w:r w:rsidR="00D24DE0">
        <w:rPr>
          <w:rFonts w:ascii="DINPro-Light" w:hAnsi="DINPro-Light"/>
          <w:sz w:val="20"/>
          <w:szCs w:val="20"/>
        </w:rPr>
        <w:t xml:space="preserve">bytkem, z </w:t>
      </w:r>
      <w:r w:rsidRPr="00D24DE0">
        <w:rPr>
          <w:rFonts w:ascii="DINPro-Light" w:hAnsi="DINPro-Light"/>
          <w:sz w:val="20"/>
          <w:szCs w:val="20"/>
        </w:rPr>
        <w:t xml:space="preserve">hlediska požadavků funkčnosti </w:t>
      </w:r>
      <w:r w:rsidR="00CE7D14" w:rsidRPr="00D24DE0">
        <w:rPr>
          <w:rFonts w:ascii="DINPro-Light" w:hAnsi="DINPro-Light"/>
          <w:sz w:val="20"/>
          <w:szCs w:val="20"/>
        </w:rPr>
        <w:br/>
      </w:r>
      <w:r w:rsidRPr="00D24DE0">
        <w:rPr>
          <w:rFonts w:ascii="DINPro-Light" w:hAnsi="DINPro-Light"/>
          <w:sz w:val="20"/>
          <w:szCs w:val="20"/>
        </w:rPr>
        <w:t xml:space="preserve">a estetiky. </w:t>
      </w:r>
    </w:p>
    <w:p w:rsidR="0010530A" w:rsidRDefault="0010530A" w:rsidP="00793815">
      <w:pPr>
        <w:rPr>
          <w:rFonts w:ascii="DINPro-Black" w:hAnsi="DINPro-Black"/>
          <w:sz w:val="20"/>
          <w:szCs w:val="20"/>
        </w:rPr>
      </w:pPr>
    </w:p>
    <w:p w:rsidR="00DD0938" w:rsidRPr="00793815" w:rsidRDefault="008F63EA" w:rsidP="00793815">
      <w:pPr>
        <w:rPr>
          <w:rFonts w:ascii="DINPro-Black" w:hAnsi="DINPro-Black"/>
          <w:sz w:val="20"/>
          <w:szCs w:val="20"/>
        </w:rPr>
      </w:pPr>
      <w:r>
        <w:rPr>
          <w:rFonts w:ascii="DINPro-Black" w:hAnsi="DINPro-Black"/>
          <w:sz w:val="20"/>
          <w:szCs w:val="20"/>
        </w:rPr>
        <w:t>Obsah</w:t>
      </w:r>
    </w:p>
    <w:p w:rsidR="00DD0938" w:rsidRPr="0010530A" w:rsidRDefault="00DD0938" w:rsidP="00BB75B2">
      <w:pPr>
        <w:pStyle w:val="Zpat"/>
        <w:tabs>
          <w:tab w:val="clear" w:pos="4536"/>
          <w:tab w:val="clear" w:pos="9072"/>
          <w:tab w:val="left" w:pos="284"/>
          <w:tab w:val="left" w:pos="567"/>
          <w:tab w:val="left" w:pos="851"/>
          <w:tab w:val="left" w:pos="1134"/>
          <w:tab w:val="left" w:pos="3402"/>
        </w:tabs>
        <w:jc w:val="both"/>
        <w:rPr>
          <w:rFonts w:ascii="DINPro-Light" w:hAnsi="DINPro-Light"/>
          <w:sz w:val="20"/>
          <w:szCs w:val="20"/>
        </w:rPr>
      </w:pPr>
      <w:r w:rsidRPr="0010530A">
        <w:rPr>
          <w:rFonts w:ascii="DINPro-Light" w:hAnsi="DINPro-Light"/>
          <w:sz w:val="20"/>
          <w:szCs w:val="20"/>
        </w:rPr>
        <w:t>Zadání díla je uspořádáno ve smyslu a v členění systémového popisu.  Jsou zde popsány hlavně požadovaná užívání a funkce</w:t>
      </w:r>
      <w:r w:rsidR="0010530A" w:rsidRPr="0010530A">
        <w:rPr>
          <w:rFonts w:ascii="DINPro-Light" w:hAnsi="DINPro-Light"/>
          <w:sz w:val="20"/>
          <w:szCs w:val="20"/>
        </w:rPr>
        <w:t>,</w:t>
      </w:r>
      <w:r w:rsidRPr="0010530A">
        <w:rPr>
          <w:rFonts w:ascii="DINPro-Light" w:hAnsi="DINPro-Light"/>
          <w:sz w:val="20"/>
          <w:szCs w:val="20"/>
        </w:rPr>
        <w:t xml:space="preserve"> resp</w:t>
      </w:r>
      <w:r w:rsidR="0010530A" w:rsidRPr="0010530A">
        <w:rPr>
          <w:rFonts w:ascii="DINPro-Light" w:hAnsi="DINPro-Light"/>
          <w:sz w:val="20"/>
          <w:szCs w:val="20"/>
        </w:rPr>
        <w:t>ektive</w:t>
      </w:r>
      <w:r w:rsidRPr="0010530A">
        <w:rPr>
          <w:rFonts w:ascii="DINPro-Light" w:hAnsi="DINPro-Light"/>
          <w:sz w:val="20"/>
          <w:szCs w:val="20"/>
        </w:rPr>
        <w:t xml:space="preserve"> z toho vyplývající nebo požadované povrchové úpravy a materiály. Veškerá fotografická vyobrazení ve specifikaci dodávky jsou </w:t>
      </w:r>
      <w:r w:rsidR="001C3E9B">
        <w:rPr>
          <w:rFonts w:ascii="DINPro-Light" w:hAnsi="DINPro-Light"/>
          <w:sz w:val="20"/>
          <w:szCs w:val="20"/>
        </w:rPr>
        <w:t>orientační</w:t>
      </w:r>
      <w:r w:rsidRPr="0010530A">
        <w:rPr>
          <w:rFonts w:ascii="DINPro-Light" w:hAnsi="DINPro-Light"/>
          <w:sz w:val="20"/>
          <w:szCs w:val="20"/>
        </w:rPr>
        <w:t>. Dodavatel může v rámci nabídky zahrnou</w:t>
      </w:r>
      <w:r w:rsidR="0010530A" w:rsidRPr="0010530A">
        <w:rPr>
          <w:rFonts w:ascii="DINPro-Light" w:hAnsi="DINPro-Light"/>
          <w:sz w:val="20"/>
          <w:szCs w:val="20"/>
        </w:rPr>
        <w:t>t</w:t>
      </w:r>
      <w:r w:rsidRPr="0010530A">
        <w:rPr>
          <w:rFonts w:ascii="DINPro-Light" w:hAnsi="DINPro-Light"/>
          <w:sz w:val="20"/>
          <w:szCs w:val="20"/>
        </w:rPr>
        <w:t xml:space="preserve"> do kalkulace obdobný výrobek</w:t>
      </w:r>
      <w:r w:rsidR="007C6B1C">
        <w:rPr>
          <w:rFonts w:ascii="DINPro-Light" w:hAnsi="DINPro-Light"/>
          <w:sz w:val="20"/>
          <w:szCs w:val="20"/>
        </w:rPr>
        <w:t>,</w:t>
      </w:r>
      <w:r w:rsidRPr="0010530A">
        <w:rPr>
          <w:rFonts w:ascii="DINPro-Light" w:hAnsi="DINPro-Light"/>
          <w:sz w:val="20"/>
          <w:szCs w:val="20"/>
        </w:rPr>
        <w:t xml:space="preserve"> jehož parametry odpovídají popsaným vlastnostem.</w:t>
      </w:r>
    </w:p>
    <w:p w:rsidR="00DD0938" w:rsidRDefault="00DD0938" w:rsidP="00DD0938">
      <w:pPr>
        <w:jc w:val="both"/>
        <w:rPr>
          <w:rFonts w:ascii="DINPro-Light" w:hAnsi="DINPro-Light"/>
          <w:sz w:val="20"/>
          <w:szCs w:val="20"/>
        </w:rPr>
      </w:pPr>
    </w:p>
    <w:p w:rsidR="007C6B1C" w:rsidRPr="00DD0938" w:rsidRDefault="007C6B1C" w:rsidP="00DD0938">
      <w:pPr>
        <w:jc w:val="both"/>
        <w:rPr>
          <w:rFonts w:ascii="DINPro-Light" w:hAnsi="DINPro-Light"/>
          <w:sz w:val="20"/>
          <w:szCs w:val="20"/>
        </w:rPr>
      </w:pPr>
    </w:p>
    <w:p w:rsidR="00DD0938" w:rsidRPr="00220829" w:rsidRDefault="00DD0938" w:rsidP="00DD0938">
      <w:pPr>
        <w:jc w:val="both"/>
        <w:rPr>
          <w:rFonts w:ascii="DINPro-Black" w:hAnsi="DINPro-Black"/>
          <w:sz w:val="20"/>
          <w:szCs w:val="20"/>
        </w:rPr>
      </w:pPr>
      <w:r w:rsidRPr="00220829">
        <w:rPr>
          <w:rFonts w:ascii="DINPro-Black" w:hAnsi="DINPro-Black"/>
          <w:b/>
          <w:bCs/>
          <w:sz w:val="20"/>
          <w:szCs w:val="20"/>
        </w:rPr>
        <w:t>Základní konstrukční materiál volně s</w:t>
      </w:r>
      <w:r w:rsidR="007F4F08">
        <w:rPr>
          <w:rFonts w:ascii="DINPro-Black" w:hAnsi="DINPro-Black"/>
          <w:b/>
          <w:bCs/>
          <w:sz w:val="20"/>
          <w:szCs w:val="20"/>
        </w:rPr>
        <w:t>tojícího nábytku (dále jen LTD)</w:t>
      </w:r>
    </w:p>
    <w:p w:rsidR="00DD0938" w:rsidRPr="00DD0938" w:rsidRDefault="00DD0938" w:rsidP="00DD0938">
      <w:pPr>
        <w:jc w:val="both"/>
        <w:rPr>
          <w:rFonts w:ascii="DINPro-Light" w:hAnsi="DINPro-Light"/>
          <w:sz w:val="20"/>
          <w:szCs w:val="20"/>
        </w:rPr>
      </w:pPr>
      <w:r w:rsidRPr="00DD0938">
        <w:rPr>
          <w:rFonts w:ascii="DINPro-Light" w:hAnsi="DINPro-Light"/>
          <w:sz w:val="20"/>
          <w:szCs w:val="20"/>
        </w:rPr>
        <w:t>Laminovaná dřevotřísková deska v </w:t>
      </w:r>
      <w:proofErr w:type="spellStart"/>
      <w:r w:rsidRPr="00DD0938">
        <w:rPr>
          <w:rFonts w:ascii="DINPro-Light" w:hAnsi="DINPro-Light"/>
          <w:sz w:val="20"/>
          <w:szCs w:val="20"/>
        </w:rPr>
        <w:t>tl</w:t>
      </w:r>
      <w:proofErr w:type="spellEnd"/>
      <w:r w:rsidRPr="00DD0938">
        <w:rPr>
          <w:rFonts w:ascii="DINPro-Light" w:hAnsi="DINPro-Light"/>
          <w:sz w:val="20"/>
          <w:szCs w:val="20"/>
        </w:rPr>
        <w:t>. 18</w:t>
      </w:r>
      <w:r w:rsidR="00793815">
        <w:rPr>
          <w:rFonts w:ascii="DINPro-Light" w:hAnsi="DINPro-Light"/>
          <w:sz w:val="20"/>
          <w:szCs w:val="20"/>
        </w:rPr>
        <w:t xml:space="preserve"> a 36</w:t>
      </w:r>
      <w:r w:rsidRPr="00DD0938">
        <w:rPr>
          <w:rFonts w:ascii="DINPro-Light" w:hAnsi="DINPro-Light"/>
          <w:sz w:val="20"/>
          <w:szCs w:val="20"/>
        </w:rPr>
        <w:t xml:space="preserve"> mm. Materiál bude alternativně dle požadavků výkresové dokumentace vrstven do požadované tloušťky. Používaná zkratka výrobku – LTD. Použitá tloušťka je specifikována vždy </w:t>
      </w:r>
      <w:bookmarkStart w:id="0" w:name="OLE_LINK7"/>
      <w:r w:rsidRPr="00DD0938">
        <w:rPr>
          <w:rFonts w:ascii="DINPro-Light" w:hAnsi="DINPro-Light"/>
          <w:sz w:val="20"/>
          <w:szCs w:val="20"/>
        </w:rPr>
        <w:t>ve výkrese jednotlivých prvků nábytku.</w:t>
      </w:r>
      <w:bookmarkEnd w:id="0"/>
      <w:r w:rsidRPr="00DD0938">
        <w:rPr>
          <w:rFonts w:ascii="DINPro-Light" w:hAnsi="DINPro-Light"/>
          <w:sz w:val="20"/>
          <w:szCs w:val="20"/>
        </w:rPr>
        <w:t xml:space="preserve"> Laminované dřevotřískové desky jsou tradiční velkoplošné desky s nalisovaným dekorativním papírem.</w:t>
      </w:r>
    </w:p>
    <w:p w:rsidR="00DD0938" w:rsidRPr="00DD0938" w:rsidRDefault="00DD0938" w:rsidP="00DD0938">
      <w:pPr>
        <w:jc w:val="both"/>
        <w:rPr>
          <w:rFonts w:ascii="DINPro-Light" w:hAnsi="DINPro-Light"/>
          <w:sz w:val="20"/>
          <w:szCs w:val="20"/>
        </w:rPr>
      </w:pPr>
      <w:r w:rsidRPr="009B52B1">
        <w:rPr>
          <w:rFonts w:ascii="DINPro-Light" w:hAnsi="DINPro-Light"/>
          <w:sz w:val="20"/>
          <w:szCs w:val="20"/>
        </w:rPr>
        <w:t>Povrchová vrstva laminátu s dekorativním povrchem a definovanou strukturou povrchu je odolná vůči krátkodobému působení vody, zvýšené teplotě a chemikáliím používaným v</w:t>
      </w:r>
      <w:r w:rsidR="009B52B1" w:rsidRPr="009B52B1">
        <w:rPr>
          <w:rFonts w:ascii="DINPro-Light" w:hAnsi="DINPro-Light"/>
          <w:sz w:val="20"/>
          <w:szCs w:val="20"/>
        </w:rPr>
        <w:t> běžném provozu</w:t>
      </w:r>
      <w:r w:rsidRPr="009B52B1">
        <w:rPr>
          <w:rFonts w:ascii="DINPro-Light" w:hAnsi="DINPro-Light"/>
          <w:sz w:val="20"/>
          <w:szCs w:val="20"/>
        </w:rPr>
        <w:t>. Povrch je snadno omyvatelný a bez zápachu. Laminované desky jsou určeny</w:t>
      </w:r>
      <w:r w:rsidR="00793815" w:rsidRPr="009B52B1">
        <w:rPr>
          <w:rFonts w:ascii="DINPro-Light" w:hAnsi="DINPro-Light"/>
          <w:sz w:val="20"/>
          <w:szCs w:val="20"/>
        </w:rPr>
        <w:t xml:space="preserve"> pro vnitřní vybavení a nábytek </w:t>
      </w:r>
      <w:r w:rsidRPr="009B52B1">
        <w:rPr>
          <w:rFonts w:ascii="DINPro-Light" w:hAnsi="DINPro-Light"/>
          <w:sz w:val="20"/>
          <w:szCs w:val="20"/>
        </w:rPr>
        <w:t>pro použití v suchém prostředí</w:t>
      </w:r>
      <w:r w:rsidR="00793815" w:rsidRPr="009B52B1">
        <w:rPr>
          <w:rFonts w:ascii="DINPro-Light" w:hAnsi="DINPro-Light"/>
          <w:sz w:val="20"/>
          <w:szCs w:val="20"/>
        </w:rPr>
        <w:t xml:space="preserve"> jak u hotového výrobku, tak u atypického výrobku – vše dle specifikace v tabulce</w:t>
      </w:r>
      <w:r w:rsidRPr="009B52B1">
        <w:rPr>
          <w:rFonts w:ascii="DINPro-Light" w:hAnsi="DINPro-Light"/>
          <w:sz w:val="20"/>
          <w:szCs w:val="20"/>
        </w:rPr>
        <w:t xml:space="preserve">. Desky </w:t>
      </w:r>
      <w:r w:rsidR="009B52B1" w:rsidRPr="009B52B1">
        <w:rPr>
          <w:rFonts w:ascii="DINPro-Light" w:hAnsi="DINPro-Light"/>
          <w:sz w:val="20"/>
          <w:szCs w:val="20"/>
        </w:rPr>
        <w:t>musí být</w:t>
      </w:r>
      <w:r w:rsidRPr="009B52B1">
        <w:rPr>
          <w:rFonts w:ascii="DINPro-Light" w:hAnsi="DINPro-Light"/>
          <w:sz w:val="20"/>
          <w:szCs w:val="20"/>
        </w:rPr>
        <w:t xml:space="preserve"> hygienicky nezávadné, emisí uvolnitelného formaldehydu </w:t>
      </w:r>
      <w:r w:rsidR="00793815" w:rsidRPr="009B52B1">
        <w:rPr>
          <w:rFonts w:ascii="DINPro-Light" w:hAnsi="DINPro-Light"/>
          <w:sz w:val="20"/>
          <w:szCs w:val="20"/>
        </w:rPr>
        <w:t>musí splňovat</w:t>
      </w:r>
      <w:r w:rsidRPr="009B52B1">
        <w:rPr>
          <w:rFonts w:ascii="DINPro-Light" w:hAnsi="DINPro-Light"/>
          <w:sz w:val="20"/>
          <w:szCs w:val="20"/>
        </w:rPr>
        <w:t xml:space="preserve"> kritéria emisní třídy E1. Vlastnosti nosných desek </w:t>
      </w:r>
      <w:r w:rsidR="00793815" w:rsidRPr="009B52B1">
        <w:rPr>
          <w:rFonts w:ascii="DINPro-Light" w:hAnsi="DINPro-Light"/>
          <w:sz w:val="20"/>
          <w:szCs w:val="20"/>
        </w:rPr>
        <w:t>musí odpovídat</w:t>
      </w:r>
      <w:r w:rsidRPr="009B52B1">
        <w:rPr>
          <w:rFonts w:ascii="DINPro-Light" w:hAnsi="DINPro-Light"/>
          <w:sz w:val="20"/>
          <w:szCs w:val="20"/>
        </w:rPr>
        <w:t xml:space="preserve"> požadavkům EN 312-3 pro třískové desky a EN 622-1 a EN 622-5 pro vláknité desky</w:t>
      </w:r>
      <w:r w:rsidR="009B52B1">
        <w:rPr>
          <w:rFonts w:ascii="DINPro-Light" w:hAnsi="DINPro-Light"/>
          <w:sz w:val="20"/>
          <w:szCs w:val="20"/>
        </w:rPr>
        <w:t xml:space="preserve">. </w:t>
      </w:r>
      <w:r w:rsidRPr="009B52B1">
        <w:rPr>
          <w:rFonts w:ascii="DINPro-Light" w:hAnsi="DINPro-Light"/>
          <w:sz w:val="20"/>
          <w:szCs w:val="20"/>
        </w:rPr>
        <w:t>Při řezání a zpracování LTD není přípustné jakékoli otřepení hran, nebo nepřesnosti ve formátování materiálu. Spoje budou provedeny jako těsné bez mezer větších než 0,1mm.  Vzhled povrchu materiálu, jeho struktura, odstín, čistota bude vždy stejná a bezvadná na všech nábytkových dílcích bez výjimky.</w:t>
      </w:r>
    </w:p>
    <w:p w:rsidR="00143396" w:rsidRDefault="00143396" w:rsidP="00DD0938">
      <w:pPr>
        <w:jc w:val="both"/>
        <w:rPr>
          <w:rFonts w:ascii="DINPro-Light" w:hAnsi="DINPro-Light"/>
          <w:b/>
          <w:bCs/>
          <w:sz w:val="20"/>
          <w:szCs w:val="20"/>
        </w:rPr>
      </w:pPr>
    </w:p>
    <w:p w:rsidR="00DD0938" w:rsidRPr="007F4F08" w:rsidRDefault="00DD0938" w:rsidP="00DD0938">
      <w:pPr>
        <w:jc w:val="both"/>
        <w:rPr>
          <w:rFonts w:ascii="DINPro-Black" w:hAnsi="DINPro-Black"/>
          <w:b/>
          <w:bCs/>
          <w:sz w:val="20"/>
          <w:szCs w:val="20"/>
        </w:rPr>
      </w:pPr>
      <w:r w:rsidRPr="007F4F08">
        <w:rPr>
          <w:rFonts w:ascii="DINPro-Black" w:hAnsi="DINPro-Black"/>
          <w:b/>
          <w:bCs/>
          <w:sz w:val="20"/>
          <w:szCs w:val="20"/>
        </w:rPr>
        <w:t>Dekor základního konstrukčního materiálu (dále jen LTD)</w:t>
      </w:r>
      <w:r w:rsidRPr="007F4F08">
        <w:rPr>
          <w:rFonts w:ascii="DINPro-Black" w:hAnsi="DINPro-Black"/>
          <w:b/>
          <w:bCs/>
          <w:sz w:val="20"/>
          <w:szCs w:val="20"/>
        </w:rPr>
        <w:tab/>
      </w:r>
    </w:p>
    <w:p w:rsidR="00DD0938" w:rsidRPr="00DD0938" w:rsidRDefault="00DD0938" w:rsidP="00DD0938">
      <w:pPr>
        <w:jc w:val="both"/>
        <w:rPr>
          <w:rFonts w:ascii="DINPro-Light" w:hAnsi="DINPro-Light"/>
          <w:b/>
          <w:bCs/>
          <w:sz w:val="20"/>
          <w:szCs w:val="20"/>
        </w:rPr>
      </w:pPr>
    </w:p>
    <w:p w:rsidR="00DD0938" w:rsidRPr="007F4F08" w:rsidRDefault="00DD0938" w:rsidP="00DD0938">
      <w:pPr>
        <w:jc w:val="both"/>
        <w:rPr>
          <w:rFonts w:ascii="DINPro-Black" w:hAnsi="DINPro-Black"/>
          <w:b/>
          <w:bCs/>
          <w:sz w:val="20"/>
          <w:szCs w:val="20"/>
        </w:rPr>
      </w:pPr>
      <w:r w:rsidRPr="007F4F08">
        <w:rPr>
          <w:rFonts w:ascii="DINPro-Black" w:hAnsi="DINPro-Black"/>
          <w:b/>
          <w:bCs/>
          <w:sz w:val="20"/>
          <w:szCs w:val="20"/>
        </w:rPr>
        <w:t>Hrana LTD</w:t>
      </w:r>
    </w:p>
    <w:p w:rsidR="00DD0938" w:rsidRPr="00DD0938" w:rsidRDefault="00DD0938" w:rsidP="00DD0938">
      <w:pPr>
        <w:jc w:val="both"/>
        <w:rPr>
          <w:rFonts w:ascii="DINPro-Light" w:hAnsi="DINPro-Light"/>
          <w:sz w:val="20"/>
          <w:szCs w:val="20"/>
        </w:rPr>
      </w:pPr>
      <w:r w:rsidRPr="00DD0938">
        <w:rPr>
          <w:rFonts w:ascii="DINPro-Light" w:hAnsi="DINPro-Light"/>
          <w:sz w:val="20"/>
          <w:szCs w:val="20"/>
        </w:rPr>
        <w:t xml:space="preserve">Bude provedena z lepených ABS hran a to vždy v dekoru plošného materiálu LTD. Hrany budou lepeny strojově, přebytek lepidla ze spáry, znečištění LTD lepidlem, odchlipování ABS hrany a obdobné defekty jsou nepřípustné </w:t>
      </w:r>
      <w:r w:rsidR="007F4F08">
        <w:rPr>
          <w:rFonts w:ascii="DINPro-Light" w:hAnsi="DINPro-Light"/>
          <w:sz w:val="20"/>
          <w:szCs w:val="20"/>
        </w:rPr>
        <w:br/>
      </w:r>
      <w:r w:rsidRPr="00DD0938">
        <w:rPr>
          <w:rFonts w:ascii="DINPro-Light" w:hAnsi="DINPro-Light"/>
          <w:sz w:val="20"/>
          <w:szCs w:val="20"/>
        </w:rPr>
        <w:t xml:space="preserve">a jsou důvodem pro reklamaci a odmítnutí výrobku. U skříňového nábytku jsou boční hrany dveří a přední hrana půdy olepeny ABS hranou </w:t>
      </w:r>
      <w:proofErr w:type="spellStart"/>
      <w:r w:rsidRPr="00DD0938">
        <w:rPr>
          <w:rFonts w:ascii="DINPro-Light" w:hAnsi="DINPro-Light"/>
          <w:sz w:val="20"/>
          <w:szCs w:val="20"/>
        </w:rPr>
        <w:t>tl</w:t>
      </w:r>
      <w:proofErr w:type="spellEnd"/>
      <w:r w:rsidRPr="00DD0938">
        <w:rPr>
          <w:rFonts w:ascii="DINPro-Light" w:hAnsi="DINPro-Light"/>
          <w:sz w:val="20"/>
          <w:szCs w:val="20"/>
        </w:rPr>
        <w:t xml:space="preserve">. 2mm, která je zakulacena R2, ostatní hrany jsou olepeny ABS hranou </w:t>
      </w:r>
      <w:proofErr w:type="spellStart"/>
      <w:r w:rsidRPr="00DD0938">
        <w:rPr>
          <w:rFonts w:ascii="DINPro-Light" w:hAnsi="DINPro-Light"/>
          <w:sz w:val="20"/>
          <w:szCs w:val="20"/>
        </w:rPr>
        <w:t>tl</w:t>
      </w:r>
      <w:proofErr w:type="spellEnd"/>
      <w:r w:rsidRPr="00DD0938">
        <w:rPr>
          <w:rFonts w:ascii="DINPro-Light" w:hAnsi="DINPro-Light"/>
          <w:sz w:val="20"/>
          <w:szCs w:val="20"/>
        </w:rPr>
        <w:t>. 0,5 mm.</w:t>
      </w:r>
    </w:p>
    <w:p w:rsidR="00DD0938" w:rsidRPr="00DD0938" w:rsidRDefault="00DD0938" w:rsidP="00DD0938">
      <w:pPr>
        <w:jc w:val="both"/>
        <w:rPr>
          <w:rFonts w:ascii="DINPro-Light" w:hAnsi="DINPro-Light"/>
          <w:sz w:val="20"/>
          <w:szCs w:val="20"/>
        </w:rPr>
      </w:pPr>
      <w:r w:rsidRPr="00DD0938">
        <w:rPr>
          <w:rFonts w:ascii="DINPro-Light" w:hAnsi="DINPro-Light"/>
          <w:sz w:val="20"/>
          <w:szCs w:val="20"/>
        </w:rPr>
        <w:t xml:space="preserve">U stolového nábytku jsou boční hrany stolové desky a svislé hrany boků </w:t>
      </w:r>
      <w:proofErr w:type="gramStart"/>
      <w:r w:rsidRPr="00DD0938">
        <w:rPr>
          <w:rFonts w:ascii="DINPro-Light" w:hAnsi="DINPro-Light"/>
          <w:sz w:val="20"/>
          <w:szCs w:val="20"/>
        </w:rPr>
        <w:t>olepeny  ABS</w:t>
      </w:r>
      <w:proofErr w:type="gramEnd"/>
      <w:r w:rsidRPr="00DD0938">
        <w:rPr>
          <w:rFonts w:ascii="DINPro-Light" w:hAnsi="DINPro-Light"/>
          <w:sz w:val="20"/>
          <w:szCs w:val="20"/>
        </w:rPr>
        <w:t xml:space="preserve"> hranou </w:t>
      </w:r>
      <w:proofErr w:type="spellStart"/>
      <w:r w:rsidRPr="00DD0938">
        <w:rPr>
          <w:rFonts w:ascii="DINPro-Light" w:hAnsi="DINPro-Light"/>
          <w:sz w:val="20"/>
          <w:szCs w:val="20"/>
        </w:rPr>
        <w:t>tl</w:t>
      </w:r>
      <w:proofErr w:type="spellEnd"/>
      <w:r w:rsidRPr="00DD0938">
        <w:rPr>
          <w:rFonts w:ascii="DINPro-Light" w:hAnsi="DINPro-Light"/>
          <w:sz w:val="20"/>
          <w:szCs w:val="20"/>
        </w:rPr>
        <w:t xml:space="preserve">. 2 mm, </w:t>
      </w:r>
      <w:proofErr w:type="gramStart"/>
      <w:r w:rsidRPr="00DD0938">
        <w:rPr>
          <w:rFonts w:ascii="DINPro-Light" w:hAnsi="DINPro-Light"/>
          <w:sz w:val="20"/>
          <w:szCs w:val="20"/>
        </w:rPr>
        <w:t>která</w:t>
      </w:r>
      <w:proofErr w:type="gramEnd"/>
      <w:r w:rsidRPr="00DD0938">
        <w:rPr>
          <w:rFonts w:ascii="DINPro-Light" w:hAnsi="DINPro-Light"/>
          <w:sz w:val="20"/>
          <w:szCs w:val="20"/>
        </w:rPr>
        <w:t xml:space="preserve"> je zakulacena R2, ostatní hrany jsou olepeny ABS hranou </w:t>
      </w:r>
      <w:proofErr w:type="spellStart"/>
      <w:r w:rsidRPr="00DD0938">
        <w:rPr>
          <w:rFonts w:ascii="DINPro-Light" w:hAnsi="DINPro-Light"/>
          <w:sz w:val="20"/>
          <w:szCs w:val="20"/>
        </w:rPr>
        <w:t>tl</w:t>
      </w:r>
      <w:proofErr w:type="spellEnd"/>
      <w:r w:rsidRPr="00DD0938">
        <w:rPr>
          <w:rFonts w:ascii="DINPro-Light" w:hAnsi="DINPro-Light"/>
          <w:sz w:val="20"/>
          <w:szCs w:val="20"/>
        </w:rPr>
        <w:t>. 0,5 mm.</w:t>
      </w:r>
    </w:p>
    <w:p w:rsidR="00DD0938" w:rsidRPr="00DD0938" w:rsidRDefault="00DD0938" w:rsidP="00DD0938">
      <w:pPr>
        <w:jc w:val="both"/>
        <w:rPr>
          <w:rFonts w:ascii="DINPro-Light" w:hAnsi="DINPro-Light"/>
          <w:b/>
          <w:bCs/>
          <w:sz w:val="20"/>
          <w:szCs w:val="20"/>
        </w:rPr>
      </w:pPr>
    </w:p>
    <w:p w:rsidR="00DD0938" w:rsidRPr="007F4F08" w:rsidRDefault="00DD0938" w:rsidP="00DD0938">
      <w:pPr>
        <w:jc w:val="both"/>
        <w:rPr>
          <w:rFonts w:ascii="DINPro-Black" w:hAnsi="DINPro-Black"/>
          <w:b/>
          <w:bCs/>
          <w:sz w:val="20"/>
          <w:szCs w:val="20"/>
        </w:rPr>
      </w:pPr>
      <w:r w:rsidRPr="007F4F08">
        <w:rPr>
          <w:rFonts w:ascii="DINPro-Black" w:hAnsi="DINPro-Black"/>
          <w:b/>
          <w:bCs/>
          <w:sz w:val="20"/>
          <w:szCs w:val="20"/>
        </w:rPr>
        <w:t>Závěsy dvířek</w:t>
      </w:r>
    </w:p>
    <w:p w:rsidR="00DD0938" w:rsidRPr="00DD0938" w:rsidRDefault="00DD0938" w:rsidP="00DD0938">
      <w:pPr>
        <w:jc w:val="both"/>
        <w:rPr>
          <w:rFonts w:ascii="DINPro-Light" w:hAnsi="DINPro-Light"/>
          <w:sz w:val="20"/>
          <w:szCs w:val="20"/>
        </w:rPr>
      </w:pPr>
      <w:r w:rsidRPr="007F4F08">
        <w:rPr>
          <w:rFonts w:ascii="DINPro-Light" w:hAnsi="DINPro-Light"/>
          <w:sz w:val="20"/>
          <w:szCs w:val="20"/>
        </w:rPr>
        <w:t>Budou voleny dodavatelem na základě konstrukce dvířek znázorněné ve výkresové dokumentaci. Závěsy budou provedeny v povrchové úpravě stříbrná, matná.</w:t>
      </w:r>
      <w:r w:rsidR="00D40520">
        <w:rPr>
          <w:rFonts w:ascii="DINPro-Light" w:hAnsi="DINPro-Light"/>
          <w:sz w:val="20"/>
          <w:szCs w:val="20"/>
        </w:rPr>
        <w:t xml:space="preserve"> </w:t>
      </w:r>
      <w:r w:rsidRPr="007F4F08">
        <w:rPr>
          <w:rFonts w:ascii="DINPro-Light" w:hAnsi="DINPro-Light"/>
          <w:sz w:val="20"/>
          <w:szCs w:val="20"/>
        </w:rPr>
        <w:t>Veškeré dveřní závěsy nebo konstrukce skřínek budou vybaveny tlumiči dorazu v plastovém, šedém provedení (</w:t>
      </w:r>
      <w:proofErr w:type="spellStart"/>
      <w:r w:rsidRPr="007F4F08">
        <w:rPr>
          <w:rFonts w:ascii="DINPro-Light" w:hAnsi="DINPro-Light"/>
          <w:sz w:val="20"/>
          <w:szCs w:val="20"/>
        </w:rPr>
        <w:t>nacv</w:t>
      </w:r>
      <w:r w:rsidR="00793815" w:rsidRPr="007F4F08">
        <w:rPr>
          <w:rFonts w:ascii="DINPro-Light" w:hAnsi="DINPro-Light"/>
          <w:sz w:val="20"/>
          <w:szCs w:val="20"/>
        </w:rPr>
        <w:t>a</w:t>
      </w:r>
      <w:r w:rsidRPr="007F4F08">
        <w:rPr>
          <w:rFonts w:ascii="DINPro-Light" w:hAnsi="DINPro-Light"/>
          <w:sz w:val="20"/>
          <w:szCs w:val="20"/>
        </w:rPr>
        <w:t>kávací</w:t>
      </w:r>
      <w:proofErr w:type="spellEnd"/>
      <w:r w:rsidRPr="007F4F08">
        <w:rPr>
          <w:rFonts w:ascii="DINPro-Light" w:hAnsi="DINPro-Light"/>
          <w:sz w:val="20"/>
          <w:szCs w:val="20"/>
        </w:rPr>
        <w:t xml:space="preserve"> na závěs, hranu </w:t>
      </w:r>
      <w:r w:rsidR="00793815" w:rsidRPr="007F4F08">
        <w:rPr>
          <w:rFonts w:ascii="DINPro-Light" w:hAnsi="DINPro-Light"/>
          <w:sz w:val="20"/>
          <w:szCs w:val="20"/>
        </w:rPr>
        <w:t>k</w:t>
      </w:r>
      <w:r w:rsidRPr="007F4F08">
        <w:rPr>
          <w:rFonts w:ascii="DINPro-Light" w:hAnsi="DINPro-Light"/>
          <w:sz w:val="20"/>
          <w:szCs w:val="20"/>
        </w:rPr>
        <w:t>orpusu, vrtaná do hrany korpusu). Tlumiče nesmí způsobovat nedovírání dvířek, nebo jejich trvalé odstávání.</w:t>
      </w:r>
    </w:p>
    <w:p w:rsidR="00DD0938" w:rsidRPr="00DD0938" w:rsidRDefault="00DD0938" w:rsidP="00DD0938">
      <w:pPr>
        <w:jc w:val="both"/>
        <w:rPr>
          <w:rFonts w:ascii="DINPro-Light" w:hAnsi="DINPro-Light"/>
          <w:i/>
          <w:iCs/>
          <w:sz w:val="20"/>
          <w:szCs w:val="20"/>
        </w:rPr>
      </w:pPr>
    </w:p>
    <w:p w:rsidR="00DD0938" w:rsidRPr="007F4F08" w:rsidRDefault="00DD0938" w:rsidP="00DD0938">
      <w:pPr>
        <w:jc w:val="both"/>
        <w:rPr>
          <w:rFonts w:ascii="DINPro-Black" w:hAnsi="DINPro-Black"/>
          <w:sz w:val="20"/>
          <w:szCs w:val="20"/>
        </w:rPr>
      </w:pPr>
      <w:r w:rsidRPr="007F4F08">
        <w:rPr>
          <w:rFonts w:ascii="DINPro-Black" w:hAnsi="DINPro-Black"/>
          <w:b/>
          <w:bCs/>
          <w:sz w:val="20"/>
          <w:szCs w:val="20"/>
        </w:rPr>
        <w:t>Vnitřní police ve skříních</w:t>
      </w:r>
    </w:p>
    <w:p w:rsidR="00DD0938" w:rsidRPr="00DD0938" w:rsidRDefault="00DD0938" w:rsidP="00DD0938">
      <w:pPr>
        <w:jc w:val="both"/>
        <w:rPr>
          <w:rFonts w:ascii="DINPro-Light" w:hAnsi="DINPro-Light"/>
          <w:sz w:val="20"/>
          <w:szCs w:val="20"/>
        </w:rPr>
      </w:pPr>
      <w:r w:rsidRPr="007F4F08">
        <w:rPr>
          <w:rFonts w:ascii="DINPro-Light" w:hAnsi="DINPro-Light"/>
          <w:sz w:val="20"/>
          <w:szCs w:val="20"/>
        </w:rPr>
        <w:t xml:space="preserve">Budou provedeny z LTD identického materiálu jako korpus skříně. Dělení a členění vnitřního uspořádání určuje výkresová dokumentace. Veškeré hrany polic budou opatřeny ABS </w:t>
      </w:r>
      <w:proofErr w:type="spellStart"/>
      <w:r w:rsidRPr="007F4F08">
        <w:rPr>
          <w:rFonts w:ascii="DINPro-Light" w:hAnsi="DINPro-Light"/>
          <w:sz w:val="20"/>
          <w:szCs w:val="20"/>
        </w:rPr>
        <w:t>tl</w:t>
      </w:r>
      <w:proofErr w:type="spellEnd"/>
      <w:r w:rsidRPr="007F4F08">
        <w:rPr>
          <w:rFonts w:ascii="DINPro-Light" w:hAnsi="DINPro-Light"/>
          <w:sz w:val="20"/>
          <w:szCs w:val="20"/>
        </w:rPr>
        <w:t xml:space="preserve">. 0,5mm. Velikost polic bude provedena tak, aby byla vždy umožněna jejich snadná instalace a vyjmutí. </w:t>
      </w:r>
    </w:p>
    <w:p w:rsidR="00DD0938" w:rsidRDefault="00DD0938" w:rsidP="00DD0938">
      <w:pPr>
        <w:jc w:val="both"/>
        <w:rPr>
          <w:rFonts w:ascii="DINPro-Light" w:hAnsi="DINPro-Light"/>
          <w:sz w:val="20"/>
          <w:szCs w:val="20"/>
        </w:rPr>
      </w:pPr>
    </w:p>
    <w:p w:rsidR="00C35A8F" w:rsidRDefault="00C35A8F" w:rsidP="00DD0938">
      <w:pPr>
        <w:jc w:val="both"/>
        <w:rPr>
          <w:rFonts w:ascii="DINPro-Light" w:hAnsi="DINPro-Light"/>
          <w:sz w:val="20"/>
          <w:szCs w:val="20"/>
        </w:rPr>
      </w:pPr>
    </w:p>
    <w:p w:rsidR="00C35A8F" w:rsidRDefault="00C35A8F" w:rsidP="00DD0938">
      <w:pPr>
        <w:jc w:val="both"/>
        <w:rPr>
          <w:rFonts w:ascii="DINPro-Light" w:hAnsi="DINPro-Light"/>
          <w:sz w:val="20"/>
          <w:szCs w:val="20"/>
        </w:rPr>
      </w:pPr>
    </w:p>
    <w:p w:rsidR="00C35A8F" w:rsidRPr="00DD0938" w:rsidRDefault="00C35A8F" w:rsidP="00DD0938">
      <w:pPr>
        <w:jc w:val="both"/>
        <w:rPr>
          <w:rFonts w:ascii="DINPro-Light" w:hAnsi="DINPro-Light"/>
          <w:sz w:val="20"/>
          <w:szCs w:val="20"/>
        </w:rPr>
      </w:pPr>
    </w:p>
    <w:p w:rsidR="00DD0938" w:rsidRPr="00C43913" w:rsidRDefault="008F63EA" w:rsidP="00DD0938">
      <w:pPr>
        <w:jc w:val="both"/>
        <w:rPr>
          <w:rFonts w:ascii="DINPro-Black" w:hAnsi="DINPro-Black"/>
          <w:sz w:val="20"/>
          <w:szCs w:val="20"/>
        </w:rPr>
      </w:pPr>
      <w:r w:rsidRPr="00C43913">
        <w:rPr>
          <w:rFonts w:ascii="DINPro-Black" w:hAnsi="DINPro-Black"/>
          <w:sz w:val="20"/>
          <w:szCs w:val="20"/>
        </w:rPr>
        <w:lastRenderedPageBreak/>
        <w:t>Truhlářské výrobky všeobecně</w:t>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(POPIS SE VŠEOBECNĚ VZTAHUJE SE I NA VÝROBKY, KTERÉ NEJSOU SOUČÁSTI DODÁVKY)</w:t>
      </w:r>
    </w:p>
    <w:p w:rsidR="00DD0938" w:rsidRPr="00BB75B2" w:rsidRDefault="00DD0938" w:rsidP="00DD0938">
      <w:pPr>
        <w:jc w:val="both"/>
        <w:rPr>
          <w:rFonts w:ascii="DINPro-Light" w:hAnsi="DINPro-Light"/>
          <w:sz w:val="20"/>
          <w:szCs w:val="20"/>
        </w:rPr>
      </w:pPr>
      <w:r w:rsidRPr="00BB75B2">
        <w:rPr>
          <w:rFonts w:ascii="DINPro-Light" w:hAnsi="DINPro-Light"/>
          <w:sz w:val="20"/>
          <w:szCs w:val="20"/>
          <w:u w:val="single"/>
        </w:rPr>
        <w:t>Obecně</w:t>
      </w:r>
      <w:r w:rsidR="00BB75B2">
        <w:rPr>
          <w:rFonts w:ascii="DINPro-Light" w:hAnsi="DINPro-Light"/>
          <w:sz w:val="20"/>
          <w:szCs w:val="20"/>
          <w:u w:val="single"/>
        </w:rPr>
        <w:tab/>
      </w:r>
      <w:r w:rsidR="00BB75B2">
        <w:rPr>
          <w:rFonts w:ascii="DINPro-Light" w:hAnsi="DINPro-Light"/>
          <w:sz w:val="20"/>
          <w:szCs w:val="20"/>
          <w:u w:val="single"/>
        </w:rPr>
        <w:tab/>
      </w:r>
      <w:r w:rsidR="00BB75B2">
        <w:rPr>
          <w:rFonts w:ascii="DINPro-Light" w:hAnsi="DINPro-Light"/>
          <w:sz w:val="20"/>
          <w:szCs w:val="20"/>
          <w:u w:val="single"/>
        </w:rPr>
        <w:tab/>
      </w:r>
      <w:r w:rsidR="00BB75B2">
        <w:rPr>
          <w:rFonts w:ascii="DINPro-Light" w:hAnsi="DINPro-Light"/>
          <w:sz w:val="20"/>
          <w:szCs w:val="20"/>
        </w:rPr>
        <w:tab/>
      </w:r>
      <w:r w:rsidR="00BB75B2">
        <w:rPr>
          <w:rFonts w:ascii="DINPro-Light" w:hAnsi="DINPro-Light"/>
          <w:sz w:val="20"/>
          <w:szCs w:val="20"/>
        </w:rPr>
        <w:tab/>
      </w:r>
      <w:r w:rsidRPr="00BB75B2">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 xml:space="preserve">Zhotovitel musí přesně dodržovat doporučení </w:t>
      </w:r>
      <w:proofErr w:type="gramStart"/>
      <w:r w:rsidRPr="00C43913">
        <w:rPr>
          <w:rFonts w:ascii="DINPro-Light" w:hAnsi="DINPro-Light"/>
          <w:sz w:val="20"/>
          <w:szCs w:val="20"/>
        </w:rPr>
        <w:t>výrobce</w:t>
      </w:r>
      <w:r w:rsidR="00C35A8F">
        <w:rPr>
          <w:rFonts w:ascii="DINPro-Light" w:hAnsi="DINPro-Light"/>
          <w:sz w:val="20"/>
          <w:szCs w:val="20"/>
        </w:rPr>
        <w:t xml:space="preserve"> </w:t>
      </w:r>
      <w:r w:rsidRPr="00C43913">
        <w:rPr>
          <w:rFonts w:ascii="DINPro-Light" w:hAnsi="DINPro-Light"/>
          <w:sz w:val="20"/>
          <w:szCs w:val="20"/>
        </w:rPr>
        <w:t>co</w:t>
      </w:r>
      <w:proofErr w:type="gramEnd"/>
      <w:r w:rsidRPr="00C43913">
        <w:rPr>
          <w:rFonts w:ascii="DINPro-Light" w:hAnsi="DINPro-Light"/>
          <w:sz w:val="20"/>
          <w:szCs w:val="20"/>
        </w:rPr>
        <w:t xml:space="preserve"> se týče výrobních materiálů, skladování, úrovně řemeslného zpracování, metod aplikace, procedur, technik instalace a upevnění.</w:t>
      </w:r>
      <w:r w:rsidRPr="00C43913">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Všechny instalace se budou provádět za podmínek doporučovaných výrobcem.</w:t>
      </w:r>
      <w:r w:rsidRPr="00C43913">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Ceny za tyto předmětymusí zahrnovat ceny za přídatné podpěry, upevňovací doplňky, (</w:t>
      </w:r>
      <w:proofErr w:type="gramStart"/>
      <w:r w:rsidRPr="00C43913">
        <w:rPr>
          <w:rFonts w:ascii="DINPro-Light" w:hAnsi="DINPro-Light"/>
          <w:sz w:val="20"/>
          <w:szCs w:val="20"/>
        </w:rPr>
        <w:t>t.j.</w:t>
      </w:r>
      <w:proofErr w:type="gramEnd"/>
      <w:r w:rsidRPr="00C43913">
        <w:rPr>
          <w:rFonts w:ascii="DINPro-Light" w:hAnsi="DINPro-Light"/>
          <w:sz w:val="20"/>
          <w:szCs w:val="20"/>
        </w:rPr>
        <w:t xml:space="preserve"> dráty, příchytky, těsnění atd.), rozpěrky a krycí lišty, nutné k dokončení instalace. Tyto ceny budou také zahrnovat dodání výrobků, řezání, ztráty (zmetkovitost), lepidla a jiné pojicí doplňky.</w:t>
      </w:r>
      <w:r w:rsidRPr="00C43913">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Zhotovitel se musí před zahájením prací dohodnout s GP na přesném rozvržení, rozložení, a umístění všech výrobků.</w:t>
      </w:r>
      <w:r w:rsidRPr="00C43913">
        <w:rPr>
          <w:rFonts w:ascii="DINPro-Light" w:hAnsi="DINPro-Light"/>
          <w:sz w:val="20"/>
          <w:szCs w:val="20"/>
        </w:rPr>
        <w:tab/>
      </w:r>
    </w:p>
    <w:p w:rsidR="00BB75B2" w:rsidRDefault="00BB75B2" w:rsidP="00DD0938">
      <w:pPr>
        <w:jc w:val="both"/>
        <w:rPr>
          <w:rFonts w:ascii="DINPro-Black" w:hAnsi="DINPro-Black"/>
          <w:sz w:val="20"/>
          <w:szCs w:val="20"/>
        </w:rPr>
      </w:pPr>
    </w:p>
    <w:p w:rsidR="00DD0938" w:rsidRPr="00C43913" w:rsidRDefault="00DD0938" w:rsidP="00DD0938">
      <w:pPr>
        <w:jc w:val="both"/>
        <w:rPr>
          <w:rFonts w:ascii="DINPro-Black" w:hAnsi="DINPro-Black"/>
          <w:sz w:val="20"/>
          <w:szCs w:val="20"/>
        </w:rPr>
      </w:pPr>
      <w:r w:rsidRPr="00C43913">
        <w:rPr>
          <w:rFonts w:ascii="DINPro-Black" w:hAnsi="DINPro-Black"/>
          <w:sz w:val="20"/>
          <w:szCs w:val="20"/>
        </w:rPr>
        <w:t>Materiály</w:t>
      </w:r>
      <w:r w:rsidRPr="00C43913">
        <w:rPr>
          <w:rFonts w:ascii="DINPro-Black" w:hAnsi="DINPro-Black"/>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Všechny výrobky musí být dodány v obalech se jménem výrobce, zárukou a v kompletním neporušeném balení.</w:t>
      </w:r>
      <w:r w:rsidRPr="00C43913">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 xml:space="preserve">Materiály, výrobky a řemeslné provedení instalace musí být u všech druhů v nejlepším provedení a v souladu </w:t>
      </w:r>
      <w:r w:rsidR="00C43913" w:rsidRPr="00C43913">
        <w:rPr>
          <w:rFonts w:ascii="DINPro-Light" w:hAnsi="DINPro-Light"/>
          <w:sz w:val="20"/>
          <w:szCs w:val="20"/>
        </w:rPr>
        <w:br/>
      </w:r>
      <w:r w:rsidRPr="00C43913">
        <w:rPr>
          <w:rFonts w:ascii="DINPro-Light" w:hAnsi="DINPro-Light"/>
          <w:sz w:val="20"/>
          <w:szCs w:val="20"/>
        </w:rPr>
        <w:t>s Č</w:t>
      </w:r>
      <w:r w:rsidR="00C43913" w:rsidRPr="00C43913">
        <w:rPr>
          <w:rFonts w:ascii="DINPro-Light" w:hAnsi="DINPro-Light"/>
          <w:sz w:val="20"/>
          <w:szCs w:val="20"/>
        </w:rPr>
        <w:t>S</w:t>
      </w:r>
      <w:r w:rsidRPr="00C43913">
        <w:rPr>
          <w:rFonts w:ascii="DINPro-Light" w:hAnsi="DINPro-Light"/>
          <w:sz w:val="20"/>
          <w:szCs w:val="20"/>
        </w:rPr>
        <w:t>N.</w:t>
      </w:r>
      <w:r w:rsidRPr="00C43913">
        <w:rPr>
          <w:rFonts w:ascii="DINPro-Light" w:hAnsi="DINPro-Light"/>
          <w:sz w:val="20"/>
          <w:szCs w:val="20"/>
        </w:rPr>
        <w:tab/>
        <w:t>Všechny materiály musí být vždy nejlepší kvality a bez vad a kazů. GP si vyhrazuje právo odmítnout a vyřadit jakýkoli materiál nízké kvality.</w:t>
      </w:r>
      <w:r w:rsidRPr="00C43913">
        <w:rPr>
          <w:rFonts w:ascii="DINPro-Light" w:hAnsi="DINPro-Light"/>
          <w:sz w:val="20"/>
          <w:szCs w:val="20"/>
        </w:rPr>
        <w:tab/>
      </w:r>
    </w:p>
    <w:p w:rsidR="00C43913" w:rsidRDefault="00C43913" w:rsidP="00DD0938">
      <w:pPr>
        <w:jc w:val="both"/>
        <w:rPr>
          <w:rFonts w:ascii="DINPro-Black" w:hAnsi="DINPro-Black"/>
          <w:sz w:val="20"/>
          <w:szCs w:val="20"/>
          <w:highlight w:val="cyan"/>
        </w:rPr>
      </w:pPr>
    </w:p>
    <w:p w:rsidR="00DD0938" w:rsidRPr="00C43913" w:rsidRDefault="00DD0938" w:rsidP="00DD0938">
      <w:pPr>
        <w:jc w:val="both"/>
        <w:rPr>
          <w:rFonts w:ascii="DINPro-Black" w:hAnsi="DINPro-Black"/>
          <w:sz w:val="20"/>
          <w:szCs w:val="20"/>
        </w:rPr>
      </w:pPr>
      <w:r w:rsidRPr="00C43913">
        <w:rPr>
          <w:rFonts w:ascii="DINPro-Black" w:hAnsi="DINPro-Black"/>
          <w:sz w:val="20"/>
          <w:szCs w:val="20"/>
        </w:rPr>
        <w:t xml:space="preserve">Řemeslné zpracování </w:t>
      </w:r>
      <w:r w:rsidRPr="00C43913">
        <w:rPr>
          <w:rFonts w:ascii="DINPro-Black" w:hAnsi="DINPro-Black"/>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Všechny výrobky musí být pevně umístěné a připojené k povrchu, přesně namontované, úhledně a bezpečně upevněné, vodorovné, přímé a čisté.</w:t>
      </w:r>
      <w:r w:rsidRPr="00C43913">
        <w:rPr>
          <w:rFonts w:ascii="DINPro-Light" w:hAnsi="DINPro-Light"/>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 xml:space="preserve">Podle potřeby </w:t>
      </w:r>
      <w:r w:rsidR="00C43913" w:rsidRPr="00C43913">
        <w:rPr>
          <w:rFonts w:ascii="DINPro-Light" w:hAnsi="DINPro-Light"/>
          <w:sz w:val="20"/>
          <w:szCs w:val="20"/>
        </w:rPr>
        <w:t>je třeba chránit</w:t>
      </w:r>
      <w:r w:rsidRPr="00C43913">
        <w:rPr>
          <w:rFonts w:ascii="DINPro-Light" w:hAnsi="DINPro-Light"/>
          <w:sz w:val="20"/>
          <w:szCs w:val="20"/>
        </w:rPr>
        <w:t xml:space="preserve"> přilehlé povrchy, aby se zabránilo jejich poškození a zašpinění během instalace.</w:t>
      </w:r>
      <w:r w:rsidRPr="00C43913">
        <w:rPr>
          <w:rFonts w:ascii="DINPro-Light" w:hAnsi="DINPro-Light"/>
          <w:sz w:val="20"/>
          <w:szCs w:val="20"/>
        </w:rPr>
        <w:tab/>
      </w:r>
    </w:p>
    <w:p w:rsidR="00DD0938" w:rsidRPr="00C43913" w:rsidRDefault="00C43913" w:rsidP="00DD0938">
      <w:pPr>
        <w:jc w:val="both"/>
        <w:rPr>
          <w:rFonts w:ascii="DINPro-Light" w:hAnsi="DINPro-Light"/>
          <w:sz w:val="20"/>
          <w:szCs w:val="20"/>
        </w:rPr>
      </w:pPr>
      <w:r w:rsidRPr="00C43913">
        <w:rPr>
          <w:rFonts w:ascii="DINPro-Light" w:hAnsi="DINPro-Light"/>
          <w:sz w:val="20"/>
          <w:szCs w:val="20"/>
        </w:rPr>
        <w:t>Nedoporučuje se provádění</w:t>
      </w:r>
      <w:r w:rsidR="00DD0938" w:rsidRPr="00C43913">
        <w:rPr>
          <w:rFonts w:ascii="DINPro-Light" w:hAnsi="DINPro-Light"/>
          <w:sz w:val="20"/>
          <w:szCs w:val="20"/>
        </w:rPr>
        <w:t xml:space="preserve"> žádné pevně instalované zařizovací předměty, příslušenství a doplňky, dokud budova není vodotěsná a neprodyšná, dokud řemeslníci s vlhkým materiálem neukončili svou práci, a pokud budova není vyschlá a všechny natěračské práce ukončené a vyschlé.</w:t>
      </w:r>
      <w:r w:rsidR="00DD0938" w:rsidRPr="00C43913">
        <w:rPr>
          <w:rFonts w:ascii="DINPro-Light" w:hAnsi="DINPro-Light"/>
          <w:sz w:val="20"/>
          <w:szCs w:val="20"/>
        </w:rPr>
        <w:tab/>
      </w:r>
    </w:p>
    <w:p w:rsidR="00DD0938" w:rsidRPr="00DD0938" w:rsidRDefault="00DD0938" w:rsidP="00DD0938">
      <w:pPr>
        <w:jc w:val="both"/>
        <w:rPr>
          <w:rFonts w:ascii="DINPro-Light" w:hAnsi="DINPro-Light"/>
          <w:sz w:val="20"/>
          <w:szCs w:val="20"/>
        </w:rPr>
      </w:pPr>
      <w:r w:rsidRPr="00C43913">
        <w:rPr>
          <w:rFonts w:ascii="DINPro-Light" w:hAnsi="DINPro-Light"/>
          <w:sz w:val="20"/>
          <w:szCs w:val="20"/>
        </w:rPr>
        <w:t xml:space="preserve">Výrobek podle potřeby </w:t>
      </w:r>
      <w:r w:rsidR="00C43913" w:rsidRPr="00C43913">
        <w:rPr>
          <w:rFonts w:ascii="DINPro-Light" w:hAnsi="DINPro-Light"/>
          <w:sz w:val="20"/>
          <w:szCs w:val="20"/>
        </w:rPr>
        <w:t>je potřeba překrýt</w:t>
      </w:r>
      <w:r w:rsidRPr="00C43913">
        <w:rPr>
          <w:rFonts w:ascii="DINPro-Light" w:hAnsi="DINPro-Light"/>
          <w:sz w:val="20"/>
          <w:szCs w:val="20"/>
        </w:rPr>
        <w:t xml:space="preserve"> čistými plachtami proti prachu či bedněním apod., aby se zabránilo poškození a znečištění.</w:t>
      </w:r>
    </w:p>
    <w:p w:rsidR="00DD0938" w:rsidRPr="00C43913" w:rsidRDefault="00DD0938" w:rsidP="00DD0938">
      <w:pPr>
        <w:jc w:val="both"/>
        <w:rPr>
          <w:rFonts w:ascii="DINPro-Light" w:hAnsi="DINPro-Light"/>
          <w:sz w:val="20"/>
          <w:szCs w:val="20"/>
        </w:rPr>
      </w:pPr>
    </w:p>
    <w:p w:rsidR="00DD0938" w:rsidRPr="00C43913" w:rsidRDefault="00DD6E03" w:rsidP="00DD0938">
      <w:pPr>
        <w:jc w:val="both"/>
        <w:rPr>
          <w:rFonts w:ascii="DINPro-Black" w:hAnsi="DINPro-Black"/>
          <w:sz w:val="20"/>
          <w:szCs w:val="20"/>
        </w:rPr>
      </w:pPr>
      <w:r>
        <w:rPr>
          <w:rFonts w:ascii="DINPro-Black" w:hAnsi="DINPro-Black"/>
          <w:sz w:val="20"/>
          <w:szCs w:val="20"/>
        </w:rPr>
        <w:t>Desky MDF</w:t>
      </w:r>
      <w:r w:rsidR="00DD0938" w:rsidRPr="00C43913">
        <w:rPr>
          <w:rFonts w:ascii="DINPro-Black" w:hAnsi="DINPro-Black"/>
          <w:sz w:val="20"/>
          <w:szCs w:val="20"/>
        </w:rPr>
        <w:tab/>
      </w:r>
    </w:p>
    <w:p w:rsidR="00DD0938" w:rsidRPr="00C43913" w:rsidRDefault="00DD0938" w:rsidP="00DD0938">
      <w:pPr>
        <w:jc w:val="both"/>
        <w:rPr>
          <w:rFonts w:ascii="DINPro-Light" w:hAnsi="DINPro-Light"/>
          <w:sz w:val="20"/>
          <w:szCs w:val="20"/>
        </w:rPr>
      </w:pPr>
      <w:r w:rsidRPr="00C43913">
        <w:rPr>
          <w:rFonts w:ascii="DINPro-Light" w:hAnsi="DINPro-Light"/>
          <w:sz w:val="20"/>
          <w:szCs w:val="20"/>
        </w:rPr>
        <w:t xml:space="preserve">Desky </w:t>
      </w:r>
      <w:proofErr w:type="spellStart"/>
      <w:r w:rsidRPr="00C43913">
        <w:rPr>
          <w:rFonts w:ascii="DINPro-Light" w:hAnsi="DINPro-Light"/>
          <w:sz w:val="20"/>
          <w:szCs w:val="20"/>
        </w:rPr>
        <w:t>Mdf</w:t>
      </w:r>
      <w:proofErr w:type="spellEnd"/>
      <w:r w:rsidRPr="00C43913">
        <w:rPr>
          <w:rFonts w:ascii="DINPro-Light" w:hAnsi="DINPro-Light"/>
          <w:sz w:val="20"/>
          <w:szCs w:val="20"/>
        </w:rPr>
        <w:t xml:space="preserve">  a truhlářské výrobky budou na stavbu </w:t>
      </w:r>
      <w:proofErr w:type="gramStart"/>
      <w:r w:rsidRPr="00C43913">
        <w:rPr>
          <w:rFonts w:ascii="DINPro-Light" w:hAnsi="DINPro-Light"/>
          <w:sz w:val="20"/>
          <w:szCs w:val="20"/>
        </w:rPr>
        <w:t>dodávány  zabalené</w:t>
      </w:r>
      <w:proofErr w:type="gramEnd"/>
      <w:r w:rsidRPr="00C43913">
        <w:rPr>
          <w:rFonts w:ascii="DINPro-Light" w:hAnsi="DINPro-Light"/>
          <w:sz w:val="20"/>
          <w:szCs w:val="20"/>
        </w:rPr>
        <w:t xml:space="preserve">  v PE folii.</w:t>
      </w:r>
    </w:p>
    <w:p w:rsidR="00DD0938" w:rsidRPr="00C35A8F" w:rsidRDefault="00DD0938" w:rsidP="00DD0938">
      <w:pPr>
        <w:jc w:val="both"/>
        <w:rPr>
          <w:rFonts w:ascii="DINPro-Light" w:hAnsi="DINPro-Light"/>
          <w:sz w:val="20"/>
          <w:szCs w:val="20"/>
        </w:rPr>
      </w:pPr>
      <w:r w:rsidRPr="00C43913">
        <w:rPr>
          <w:rFonts w:ascii="DINPro-Light" w:hAnsi="DINPro-Light"/>
          <w:sz w:val="20"/>
          <w:szCs w:val="20"/>
        </w:rPr>
        <w:tab/>
      </w:r>
    </w:p>
    <w:p w:rsidR="00DD0938" w:rsidRPr="006A1772" w:rsidRDefault="00DD0938" w:rsidP="00DD0938">
      <w:pPr>
        <w:jc w:val="both"/>
        <w:rPr>
          <w:rFonts w:ascii="DINPro-Black" w:hAnsi="DINPro-Black"/>
          <w:sz w:val="20"/>
          <w:szCs w:val="20"/>
        </w:rPr>
      </w:pPr>
      <w:r w:rsidRPr="006A1772">
        <w:rPr>
          <w:rFonts w:ascii="DINPro-Black" w:hAnsi="DINPro-Black"/>
          <w:sz w:val="20"/>
          <w:szCs w:val="20"/>
        </w:rPr>
        <w:t>Zrcadla</w:t>
      </w:r>
    </w:p>
    <w:p w:rsidR="00DD0938" w:rsidRPr="006A1772" w:rsidRDefault="00DD0938" w:rsidP="00DD0938">
      <w:pPr>
        <w:jc w:val="both"/>
        <w:rPr>
          <w:rFonts w:ascii="DINPro-Light" w:hAnsi="DINPro-Light"/>
          <w:sz w:val="20"/>
          <w:szCs w:val="20"/>
        </w:rPr>
      </w:pPr>
      <w:r w:rsidRPr="006A1772">
        <w:rPr>
          <w:rFonts w:ascii="DINPro-Light" w:hAnsi="DINPro-Light"/>
          <w:sz w:val="20"/>
          <w:szCs w:val="20"/>
        </w:rPr>
        <w:t xml:space="preserve">Zrcadla budou dodána do všech </w:t>
      </w:r>
      <w:r w:rsidR="006A1772" w:rsidRPr="006A1772">
        <w:rPr>
          <w:rFonts w:ascii="DINPro-Light" w:hAnsi="DINPro-Light"/>
          <w:sz w:val="20"/>
          <w:szCs w:val="20"/>
        </w:rPr>
        <w:t>prostorů</w:t>
      </w:r>
      <w:r w:rsidRPr="006A1772">
        <w:rPr>
          <w:rFonts w:ascii="DINPro-Light" w:hAnsi="DINPro-Light"/>
          <w:sz w:val="20"/>
          <w:szCs w:val="20"/>
        </w:rPr>
        <w:t xml:space="preserve"> podle výkresové dokumentace.</w:t>
      </w:r>
      <w:r w:rsidRPr="006A1772">
        <w:rPr>
          <w:rFonts w:ascii="DINPro-Light" w:hAnsi="DINPro-Light"/>
          <w:sz w:val="20"/>
          <w:szCs w:val="20"/>
        </w:rPr>
        <w:tab/>
      </w:r>
    </w:p>
    <w:p w:rsidR="00DD0938" w:rsidRPr="006A1772" w:rsidRDefault="00DD0938" w:rsidP="00DD0938">
      <w:pPr>
        <w:jc w:val="both"/>
        <w:rPr>
          <w:rFonts w:ascii="DINPro-Light" w:hAnsi="DINPro-Light"/>
          <w:sz w:val="20"/>
          <w:szCs w:val="20"/>
        </w:rPr>
      </w:pPr>
      <w:r w:rsidRPr="006A1772">
        <w:rPr>
          <w:rFonts w:ascii="DINPro-Light" w:hAnsi="DINPro-Light"/>
          <w:sz w:val="20"/>
          <w:szCs w:val="20"/>
        </w:rPr>
        <w:t>Rozměry zrcadel budou takové, jak je potřeba podle výkresů. Ceny budou zahrnovat veškeré nutné u</w:t>
      </w:r>
      <w:r w:rsidR="006A1772" w:rsidRPr="006A1772">
        <w:rPr>
          <w:rFonts w:ascii="DINPro-Light" w:hAnsi="DINPro-Light"/>
          <w:sz w:val="20"/>
          <w:szCs w:val="20"/>
        </w:rPr>
        <w:t xml:space="preserve">pevnění, lepidla a krycí lišty. </w:t>
      </w:r>
      <w:r w:rsidRPr="006A1772">
        <w:rPr>
          <w:rFonts w:ascii="DINPro-Light" w:hAnsi="DINPro-Light"/>
          <w:sz w:val="20"/>
          <w:szCs w:val="20"/>
        </w:rPr>
        <w:t>Všechny hrany zrcadel budou zabroušené a vyleštěné.</w:t>
      </w:r>
      <w:r w:rsidRPr="006A1772">
        <w:rPr>
          <w:rFonts w:ascii="DINPro-Light" w:hAnsi="DINPro-Light"/>
          <w:sz w:val="20"/>
          <w:szCs w:val="20"/>
        </w:rPr>
        <w:tab/>
      </w:r>
    </w:p>
    <w:p w:rsidR="00DD0938" w:rsidRPr="006A1772" w:rsidRDefault="00DD0938" w:rsidP="00DD0938">
      <w:pPr>
        <w:jc w:val="both"/>
        <w:rPr>
          <w:rFonts w:ascii="DINPro-Light" w:hAnsi="DINPro-Light"/>
          <w:sz w:val="20"/>
          <w:szCs w:val="20"/>
        </w:rPr>
      </w:pPr>
      <w:r w:rsidRPr="006A1772">
        <w:rPr>
          <w:rFonts w:ascii="DINPro-Light" w:hAnsi="DINPro-Light"/>
          <w:sz w:val="20"/>
          <w:szCs w:val="20"/>
        </w:rPr>
        <w:t>Pouze vhodný silikonový tmel a základový nátěr budou být užity k upevnění zrcadel na stěny.</w:t>
      </w:r>
      <w:r w:rsidRPr="006A1772">
        <w:rPr>
          <w:rFonts w:ascii="DINPro-Light" w:hAnsi="DINPro-Light"/>
          <w:sz w:val="20"/>
          <w:szCs w:val="20"/>
        </w:rPr>
        <w:tab/>
      </w:r>
    </w:p>
    <w:p w:rsidR="00CD5A68" w:rsidRDefault="00CD5A68" w:rsidP="00CD5A68">
      <w:pPr>
        <w:pStyle w:val="Nadpis1"/>
      </w:pPr>
    </w:p>
    <w:p w:rsidR="00C35A8F" w:rsidRDefault="00C35A8F" w:rsidP="00DD0938">
      <w:pPr>
        <w:rPr>
          <w:rFonts w:ascii="DINPro-Black" w:hAnsi="DINPro-Black"/>
          <w:sz w:val="26"/>
          <w:szCs w:val="26"/>
        </w:rPr>
      </w:pPr>
    </w:p>
    <w:p w:rsidR="00C35A8F" w:rsidRDefault="00C35A8F" w:rsidP="00DD0938">
      <w:pPr>
        <w:rPr>
          <w:rFonts w:ascii="DINPro-Black" w:hAnsi="DINPro-Black"/>
          <w:sz w:val="26"/>
          <w:szCs w:val="26"/>
        </w:rPr>
      </w:pPr>
    </w:p>
    <w:p w:rsidR="00DD0938" w:rsidRPr="00CD5A68" w:rsidRDefault="008772A1" w:rsidP="00DD0938">
      <w:pPr>
        <w:rPr>
          <w:rFonts w:ascii="DINPro-Black" w:hAnsi="DINPro-Black"/>
          <w:sz w:val="26"/>
          <w:szCs w:val="26"/>
        </w:rPr>
      </w:pPr>
      <w:r w:rsidRPr="00CD5A68">
        <w:rPr>
          <w:rFonts w:ascii="DINPro-Black" w:hAnsi="DINPro-Black"/>
          <w:sz w:val="26"/>
          <w:szCs w:val="26"/>
        </w:rPr>
        <w:t xml:space="preserve">VÝROBKY NA MÍRU </w:t>
      </w:r>
    </w:p>
    <w:p w:rsidR="00135FF5" w:rsidRDefault="00135FF5" w:rsidP="00220829">
      <w:pPr>
        <w:autoSpaceDE w:val="0"/>
        <w:rPr>
          <w:rFonts w:ascii="DINPro-Black" w:hAnsi="DINPro-Black" w:cs="Century Gothic"/>
          <w:color w:val="000000"/>
          <w:sz w:val="20"/>
          <w:szCs w:val="20"/>
        </w:rPr>
      </w:pPr>
    </w:p>
    <w:p w:rsidR="00220829" w:rsidRPr="003E4F35" w:rsidRDefault="00C35A8F" w:rsidP="00220829">
      <w:pPr>
        <w:autoSpaceDE w:val="0"/>
        <w:rPr>
          <w:rFonts w:ascii="DINPro-Black" w:hAnsi="DINPro-Black" w:cs="Century Gothic"/>
          <w:color w:val="000000"/>
          <w:sz w:val="20"/>
          <w:szCs w:val="20"/>
        </w:rPr>
      </w:pPr>
      <w:r>
        <w:rPr>
          <w:rFonts w:ascii="DINPro-Black" w:hAnsi="DINPro-Black" w:cs="Century Gothic"/>
          <w:color w:val="000000"/>
          <w:sz w:val="20"/>
          <w:szCs w:val="20"/>
        </w:rPr>
        <w:t xml:space="preserve">E001 </w:t>
      </w:r>
      <w:r w:rsidR="00B853F6">
        <w:rPr>
          <w:rFonts w:ascii="DINPro-Black" w:hAnsi="DINPro-Black" w:cs="Century Gothic"/>
          <w:color w:val="000000"/>
          <w:sz w:val="20"/>
          <w:szCs w:val="20"/>
        </w:rPr>
        <w:t xml:space="preserve"> </w:t>
      </w:r>
      <w:r>
        <w:rPr>
          <w:rFonts w:ascii="DINPro-Black" w:hAnsi="DINPro-Black" w:cs="Century Gothic"/>
          <w:color w:val="000000"/>
          <w:sz w:val="20"/>
          <w:szCs w:val="20"/>
        </w:rPr>
        <w:t>RECE</w:t>
      </w:r>
      <w:r w:rsidR="00887457">
        <w:rPr>
          <w:rFonts w:ascii="DINPro-Black" w:hAnsi="DINPro-Black" w:cs="Century Gothic"/>
          <w:color w:val="000000"/>
          <w:sz w:val="20"/>
          <w:szCs w:val="20"/>
        </w:rPr>
        <w:t>PČNÍ PULT</w:t>
      </w:r>
    </w:p>
    <w:p w:rsidR="00220829" w:rsidRPr="00E62B87" w:rsidRDefault="0052392D" w:rsidP="00220829">
      <w:pPr>
        <w:autoSpaceDE w:val="0"/>
        <w:rPr>
          <w:rFonts w:ascii="DINPro-Light" w:hAnsi="DINPro-Light" w:cs="Century Gothic"/>
          <w:color w:val="000000"/>
          <w:sz w:val="20"/>
          <w:szCs w:val="20"/>
        </w:rPr>
      </w:pPr>
      <w:r>
        <w:rPr>
          <w:rFonts w:ascii="DINPro-Light" w:hAnsi="DINPro-Light" w:cs="Century Gothic"/>
          <w:color w:val="000000"/>
          <w:sz w:val="20"/>
          <w:szCs w:val="20"/>
        </w:rPr>
        <w:t>R</w:t>
      </w:r>
      <w:r w:rsidR="00887457">
        <w:rPr>
          <w:rFonts w:ascii="DINPro-Light" w:hAnsi="DINPro-Light" w:cs="Century Gothic"/>
          <w:color w:val="000000"/>
          <w:sz w:val="20"/>
          <w:szCs w:val="20"/>
        </w:rPr>
        <w:t>ozměr</w:t>
      </w:r>
      <w:r>
        <w:rPr>
          <w:rFonts w:ascii="DINPro-Light" w:hAnsi="DINPro-Light" w:cs="Century Gothic"/>
          <w:color w:val="000000"/>
          <w:sz w:val="20"/>
          <w:szCs w:val="20"/>
        </w:rPr>
        <w:t xml:space="preserve"> celek</w:t>
      </w:r>
      <w:r w:rsidR="00887457">
        <w:rPr>
          <w:rFonts w:ascii="DINPro-Light" w:hAnsi="DINPro-Light" w:cs="Century Gothic"/>
          <w:color w:val="000000"/>
          <w:sz w:val="20"/>
          <w:szCs w:val="20"/>
        </w:rPr>
        <w:t xml:space="preserve"> </w:t>
      </w:r>
      <w:proofErr w:type="spellStart"/>
      <w:r w:rsidR="00887457">
        <w:rPr>
          <w:rFonts w:ascii="DINPro-Light" w:hAnsi="DINPro-Light" w:cs="Century Gothic"/>
          <w:color w:val="000000"/>
          <w:sz w:val="20"/>
          <w:szCs w:val="20"/>
        </w:rPr>
        <w:t>šxhxv</w:t>
      </w:r>
      <w:proofErr w:type="spellEnd"/>
      <w:r w:rsidR="00887457">
        <w:rPr>
          <w:rFonts w:ascii="DINPro-Light" w:hAnsi="DINPro-Light" w:cs="Century Gothic"/>
          <w:color w:val="000000"/>
          <w:sz w:val="20"/>
          <w:szCs w:val="20"/>
        </w:rPr>
        <w:t>: 2400x3770x1200</w:t>
      </w:r>
      <w:r w:rsidR="00220829" w:rsidRPr="00E62B87">
        <w:rPr>
          <w:rFonts w:ascii="DINPro-Light" w:hAnsi="DINPro-Light" w:cs="Century Gothic"/>
          <w:color w:val="000000"/>
          <w:sz w:val="20"/>
          <w:szCs w:val="20"/>
        </w:rPr>
        <w:t xml:space="preserve">mm, výška pracovní </w:t>
      </w:r>
      <w:r w:rsidR="00887457">
        <w:rPr>
          <w:rFonts w:ascii="DINPro-Light" w:hAnsi="DINPro-Light" w:cs="Century Gothic"/>
          <w:color w:val="000000"/>
          <w:sz w:val="20"/>
          <w:szCs w:val="20"/>
        </w:rPr>
        <w:t xml:space="preserve">desky 900 </w:t>
      </w:r>
      <w:r w:rsidR="00220829" w:rsidRPr="00E62B87">
        <w:rPr>
          <w:rFonts w:ascii="DINPro-Light" w:hAnsi="DINPro-Light" w:cs="Century Gothic"/>
          <w:color w:val="000000"/>
          <w:sz w:val="20"/>
          <w:szCs w:val="20"/>
        </w:rPr>
        <w:t>mm</w:t>
      </w:r>
    </w:p>
    <w:p w:rsidR="00C35A8F" w:rsidRPr="00143396" w:rsidRDefault="00C35A8F" w:rsidP="00C35A8F">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vysoký standard</w:t>
      </w:r>
    </w:p>
    <w:p w:rsidR="00887457" w:rsidRDefault="00887457" w:rsidP="00887457">
      <w:pPr>
        <w:autoSpaceDE w:val="0"/>
        <w:rPr>
          <w:rFonts w:ascii="DINPro-Light" w:hAnsi="DINPro-Light" w:cs="Century Gothic"/>
          <w:color w:val="000000"/>
          <w:sz w:val="20"/>
          <w:szCs w:val="20"/>
        </w:rPr>
      </w:pPr>
      <w:r>
        <w:rPr>
          <w:rFonts w:ascii="DINPro-Light" w:hAnsi="DINPro-Light" w:cs="Century Gothic"/>
          <w:color w:val="000000"/>
          <w:sz w:val="20"/>
          <w:szCs w:val="20"/>
        </w:rPr>
        <w:t>konstrukce korpusu lamino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bílé barvy, lesk</w:t>
      </w:r>
    </w:p>
    <w:p w:rsidR="00887457" w:rsidRDefault="00887457" w:rsidP="00887457">
      <w:pPr>
        <w:autoSpaceDE w:val="0"/>
        <w:rPr>
          <w:rFonts w:ascii="DINPro-Light" w:hAnsi="DINPro-Light" w:cs="Century Gothic"/>
          <w:color w:val="000000"/>
          <w:sz w:val="20"/>
          <w:szCs w:val="20"/>
        </w:rPr>
      </w:pPr>
      <w:r>
        <w:rPr>
          <w:rFonts w:ascii="DINPro-Light" w:hAnsi="DINPro-Light" w:cs="Century Gothic"/>
          <w:color w:val="000000"/>
          <w:sz w:val="20"/>
          <w:szCs w:val="20"/>
        </w:rPr>
        <w:t>pracovní deska MDF deska bílá, lesk, šířka 600mm</w:t>
      </w:r>
    </w:p>
    <w:p w:rsidR="00887457" w:rsidRDefault="00887457" w:rsidP="00887457">
      <w:pPr>
        <w:autoSpaceDE w:val="0"/>
        <w:rPr>
          <w:rFonts w:ascii="DINPro-Light" w:hAnsi="DINPro-Light" w:cs="Century Gothic"/>
          <w:color w:val="000000"/>
          <w:sz w:val="20"/>
          <w:szCs w:val="20"/>
        </w:rPr>
      </w:pPr>
      <w:proofErr w:type="gramStart"/>
      <w:r>
        <w:rPr>
          <w:rFonts w:ascii="DINPro-Light" w:hAnsi="DINPro-Light" w:cs="Century Gothic"/>
          <w:color w:val="000000"/>
          <w:sz w:val="20"/>
          <w:szCs w:val="20"/>
        </w:rPr>
        <w:t>vyvýšený  pult</w:t>
      </w:r>
      <w:proofErr w:type="gramEnd"/>
      <w:r>
        <w:rPr>
          <w:rFonts w:ascii="DINPro-Light" w:hAnsi="DINPro-Light" w:cs="Century Gothic"/>
          <w:color w:val="000000"/>
          <w:sz w:val="20"/>
          <w:szCs w:val="20"/>
        </w:rPr>
        <w:t xml:space="preserve"> a čelo pultu se MDF deska bílý lesk,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xml:space="preserve"> 54 mm</w:t>
      </w:r>
    </w:p>
    <w:p w:rsidR="00887457" w:rsidRDefault="00887457" w:rsidP="00887457">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dvířka MDF deska bílý lesk </w:t>
      </w:r>
    </w:p>
    <w:p w:rsidR="00887457" w:rsidRDefault="00887457" w:rsidP="00887457">
      <w:pPr>
        <w:autoSpaceDE w:val="0"/>
        <w:rPr>
          <w:rFonts w:ascii="DINPro-Light" w:hAnsi="DINPro-Light" w:cs="Century Gothic"/>
          <w:color w:val="000000"/>
          <w:sz w:val="20"/>
          <w:szCs w:val="20"/>
        </w:rPr>
      </w:pPr>
      <w:r>
        <w:rPr>
          <w:rFonts w:ascii="DINPro-Light" w:hAnsi="DINPro-Light" w:cs="Century Gothic"/>
          <w:color w:val="000000"/>
          <w:sz w:val="20"/>
          <w:szCs w:val="20"/>
        </w:rPr>
        <w:t>čela zásuvek MDF deska bílý lesk</w:t>
      </w:r>
    </w:p>
    <w:p w:rsidR="00887457" w:rsidRPr="00143396" w:rsidRDefault="00887457" w:rsidP="00887457">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bočnice, police,</w:t>
      </w:r>
      <w:r>
        <w:rPr>
          <w:rFonts w:ascii="DINPro-Light" w:hAnsi="DINPro-Light" w:cs="Century Gothic"/>
          <w:color w:val="000000"/>
          <w:sz w:val="20"/>
          <w:szCs w:val="20"/>
        </w:rPr>
        <w:t xml:space="preserve"> lamino bílé</w:t>
      </w:r>
      <w:r w:rsidRPr="00143396">
        <w:rPr>
          <w:rFonts w:ascii="DINPro-Light" w:hAnsi="DINPro-Light" w:cs="Century Gothic"/>
          <w:color w:val="000000"/>
          <w:sz w:val="20"/>
          <w:szCs w:val="20"/>
        </w:rPr>
        <w:t xml:space="preserve">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18mm,</w:t>
      </w:r>
    </w:p>
    <w:p w:rsidR="00887457" w:rsidRDefault="00887457" w:rsidP="00887457">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bočnice zásuvek </w:t>
      </w:r>
      <w:r>
        <w:rPr>
          <w:rFonts w:ascii="DINPro-Light" w:hAnsi="DINPro-Light" w:cs="Century Gothic"/>
          <w:color w:val="000000"/>
          <w:sz w:val="20"/>
          <w:szCs w:val="20"/>
        </w:rPr>
        <w:t>lamino bílé</w:t>
      </w:r>
      <w:r w:rsidRPr="00143396">
        <w:rPr>
          <w:rFonts w:ascii="DINPro-Light" w:hAnsi="DINPro-Light" w:cs="Century Gothic"/>
          <w:color w:val="000000"/>
          <w:sz w:val="20"/>
          <w:szCs w:val="20"/>
        </w:rPr>
        <w:t xml:space="preserve">-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w:t>
      </w:r>
      <w:r>
        <w:rPr>
          <w:rFonts w:ascii="DINPro-Light" w:hAnsi="DINPro-Light" w:cs="Century Gothic"/>
          <w:color w:val="000000"/>
          <w:sz w:val="20"/>
          <w:szCs w:val="20"/>
        </w:rPr>
        <w:t>8</w:t>
      </w:r>
      <w:r w:rsidRPr="00143396">
        <w:rPr>
          <w:rFonts w:ascii="DINPro-Light" w:hAnsi="DINPro-Light" w:cs="Century Gothic"/>
          <w:color w:val="000000"/>
          <w:sz w:val="20"/>
          <w:szCs w:val="20"/>
        </w:rPr>
        <w:t>mm,</w:t>
      </w:r>
    </w:p>
    <w:p w:rsidR="00887457" w:rsidRPr="00143396" w:rsidRDefault="00887457" w:rsidP="00887457">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887457" w:rsidRDefault="00887457" w:rsidP="00887457">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w:t>
      </w:r>
      <w:r w:rsidR="006667E5">
        <w:rPr>
          <w:rFonts w:ascii="DINPro-Light" w:hAnsi="DINPro-Light" w:cs="Century Gothic"/>
          <w:color w:val="000000"/>
          <w:sz w:val="20"/>
          <w:szCs w:val="20"/>
        </w:rPr>
        <w:t> </w:t>
      </w:r>
      <w:r w:rsidRPr="00143396">
        <w:rPr>
          <w:rFonts w:ascii="DINPro-Light" w:hAnsi="DINPro-Light" w:cs="Century Gothic"/>
          <w:color w:val="000000"/>
          <w:sz w:val="20"/>
          <w:szCs w:val="20"/>
        </w:rPr>
        <w:t>tlumením</w:t>
      </w:r>
    </w:p>
    <w:p w:rsidR="006667E5" w:rsidRDefault="006667E5" w:rsidP="006667E5">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3 ks </w:t>
      </w:r>
      <w:proofErr w:type="spellStart"/>
      <w:r>
        <w:rPr>
          <w:rFonts w:ascii="DINPro-Light" w:hAnsi="DINPro-Light" w:cs="Century Gothic"/>
          <w:color w:val="000000"/>
          <w:sz w:val="20"/>
          <w:szCs w:val="20"/>
        </w:rPr>
        <w:t>dvojzásuvek</w:t>
      </w:r>
      <w:proofErr w:type="spellEnd"/>
      <w:r>
        <w:rPr>
          <w:rFonts w:ascii="DINPro-Light" w:hAnsi="DINPro-Light" w:cs="Century Gothic"/>
          <w:color w:val="000000"/>
          <w:sz w:val="20"/>
          <w:szCs w:val="20"/>
        </w:rPr>
        <w:t xml:space="preserve"> integrované do pracovní desky, barva bílá</w:t>
      </w:r>
    </w:p>
    <w:p w:rsidR="006667E5" w:rsidRPr="00143396" w:rsidRDefault="006667E5" w:rsidP="006667E5">
      <w:pPr>
        <w:autoSpaceDE w:val="0"/>
        <w:rPr>
          <w:rFonts w:ascii="DINPro-Light" w:hAnsi="DINPro-Light" w:cs="Century Gothic"/>
          <w:color w:val="000000"/>
          <w:sz w:val="20"/>
          <w:szCs w:val="20"/>
        </w:rPr>
      </w:pPr>
      <w:r>
        <w:rPr>
          <w:rFonts w:ascii="DINPro-Light" w:hAnsi="DINPro-Light" w:cs="Century Gothic"/>
          <w:color w:val="000000"/>
          <w:sz w:val="20"/>
          <w:szCs w:val="20"/>
        </w:rPr>
        <w:t>3 ks průchodek pro kabeláž chromovaných, hranatých</w:t>
      </w:r>
    </w:p>
    <w:p w:rsidR="00887457" w:rsidRDefault="00887457" w:rsidP="00887457">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 vývod elektřiny (viz. Půdorys 1.NP)</w:t>
      </w:r>
    </w:p>
    <w:p w:rsidR="0052392D" w:rsidRDefault="0052392D" w:rsidP="00887457">
      <w:pPr>
        <w:autoSpaceDE w:val="0"/>
        <w:rPr>
          <w:rFonts w:ascii="DINPro-Light" w:hAnsi="DINPro-Light" w:cs="Century Gothic"/>
          <w:color w:val="000000"/>
          <w:sz w:val="20"/>
          <w:szCs w:val="20"/>
        </w:rPr>
      </w:pPr>
    </w:p>
    <w:p w:rsidR="0052392D" w:rsidRPr="003E4F35" w:rsidRDefault="0052392D" w:rsidP="0052392D">
      <w:pPr>
        <w:autoSpaceDE w:val="0"/>
        <w:rPr>
          <w:rFonts w:ascii="DINPro-Black" w:hAnsi="DINPro-Black" w:cs="Century Gothic"/>
          <w:color w:val="000000"/>
          <w:sz w:val="20"/>
          <w:szCs w:val="20"/>
        </w:rPr>
      </w:pPr>
      <w:r>
        <w:rPr>
          <w:rFonts w:ascii="DINPro-Black" w:hAnsi="DINPro-Black" w:cs="Century Gothic"/>
          <w:color w:val="000000"/>
          <w:sz w:val="20"/>
          <w:szCs w:val="20"/>
        </w:rPr>
        <w:lastRenderedPageBreak/>
        <w:t>E002  LÉKÁRENSKÝ PULT</w:t>
      </w:r>
    </w:p>
    <w:p w:rsidR="0052392D" w:rsidRPr="00E62B87" w:rsidRDefault="0052392D" w:rsidP="0052392D">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3800x800x1200</w:t>
      </w:r>
      <w:r w:rsidRPr="00E62B87">
        <w:rPr>
          <w:rFonts w:ascii="DINPro-Light" w:hAnsi="DINPro-Light" w:cs="Century Gothic"/>
          <w:color w:val="000000"/>
          <w:sz w:val="20"/>
          <w:szCs w:val="20"/>
        </w:rPr>
        <w:t xml:space="preserve">mm, výška pracovní </w:t>
      </w:r>
      <w:r>
        <w:rPr>
          <w:rFonts w:ascii="DINPro-Light" w:hAnsi="DINPro-Light" w:cs="Century Gothic"/>
          <w:color w:val="000000"/>
          <w:sz w:val="20"/>
          <w:szCs w:val="20"/>
        </w:rPr>
        <w:t xml:space="preserve">desky 900 </w:t>
      </w:r>
      <w:r w:rsidRPr="00E62B87">
        <w:rPr>
          <w:rFonts w:ascii="DINPro-Light" w:hAnsi="DINPro-Light" w:cs="Century Gothic"/>
          <w:color w:val="000000"/>
          <w:sz w:val="20"/>
          <w:szCs w:val="20"/>
        </w:rPr>
        <w:t>mm</w:t>
      </w:r>
    </w:p>
    <w:p w:rsidR="0052392D" w:rsidRPr="00143396" w:rsidRDefault="0052392D" w:rsidP="0052392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vysoký standard</w:t>
      </w:r>
    </w:p>
    <w:p w:rsidR="0052392D" w:rsidRDefault="0052392D" w:rsidP="0052392D">
      <w:pPr>
        <w:autoSpaceDE w:val="0"/>
        <w:rPr>
          <w:rFonts w:ascii="DINPro-Light" w:hAnsi="DINPro-Light" w:cs="Century Gothic"/>
          <w:color w:val="000000"/>
          <w:sz w:val="20"/>
          <w:szCs w:val="20"/>
        </w:rPr>
      </w:pPr>
      <w:r>
        <w:rPr>
          <w:rFonts w:ascii="DINPro-Light" w:hAnsi="DINPro-Light" w:cs="Century Gothic"/>
          <w:color w:val="000000"/>
          <w:sz w:val="20"/>
          <w:szCs w:val="20"/>
        </w:rPr>
        <w:t>konstrukce korpusu lamino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bílé barvy, lesk</w:t>
      </w:r>
    </w:p>
    <w:p w:rsidR="0052392D" w:rsidRDefault="0052392D" w:rsidP="0052392D">
      <w:pPr>
        <w:autoSpaceDE w:val="0"/>
        <w:rPr>
          <w:rFonts w:ascii="DINPro-Light" w:hAnsi="DINPro-Light" w:cs="Century Gothic"/>
          <w:color w:val="000000"/>
          <w:sz w:val="20"/>
          <w:szCs w:val="20"/>
        </w:rPr>
      </w:pPr>
      <w:r>
        <w:rPr>
          <w:rFonts w:ascii="DINPro-Light" w:hAnsi="DINPro-Light" w:cs="Century Gothic"/>
          <w:color w:val="000000"/>
          <w:sz w:val="20"/>
          <w:szCs w:val="20"/>
        </w:rPr>
        <w:t>pracovní deska MDF deska bílá, lesk, šířka 600mm</w:t>
      </w:r>
    </w:p>
    <w:p w:rsidR="0052392D" w:rsidRDefault="0052392D" w:rsidP="0052392D">
      <w:pPr>
        <w:autoSpaceDE w:val="0"/>
        <w:rPr>
          <w:rFonts w:ascii="DINPro-Light" w:hAnsi="DINPro-Light" w:cs="Century Gothic"/>
          <w:color w:val="000000"/>
          <w:sz w:val="20"/>
          <w:szCs w:val="20"/>
        </w:rPr>
      </w:pPr>
      <w:proofErr w:type="gramStart"/>
      <w:r>
        <w:rPr>
          <w:rFonts w:ascii="DINPro-Light" w:hAnsi="DINPro-Light" w:cs="Century Gothic"/>
          <w:color w:val="000000"/>
          <w:sz w:val="20"/>
          <w:szCs w:val="20"/>
        </w:rPr>
        <w:t>vyvýšený  pult</w:t>
      </w:r>
      <w:proofErr w:type="gramEnd"/>
      <w:r>
        <w:rPr>
          <w:rFonts w:ascii="DINPro-Light" w:hAnsi="DINPro-Light" w:cs="Century Gothic"/>
          <w:color w:val="000000"/>
          <w:sz w:val="20"/>
          <w:szCs w:val="20"/>
        </w:rPr>
        <w:t xml:space="preserve"> a čelo pultu se MDF deska bílý lesk,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xml:space="preserve"> 54 mm</w:t>
      </w:r>
    </w:p>
    <w:p w:rsidR="0052392D" w:rsidRDefault="0052392D" w:rsidP="0052392D">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dvířka MDF deska bílý lesk </w:t>
      </w:r>
    </w:p>
    <w:p w:rsidR="0052392D" w:rsidRPr="00143396" w:rsidRDefault="0052392D" w:rsidP="0052392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bočnice, police,</w:t>
      </w:r>
      <w:r>
        <w:rPr>
          <w:rFonts w:ascii="DINPro-Light" w:hAnsi="DINPro-Light" w:cs="Century Gothic"/>
          <w:color w:val="000000"/>
          <w:sz w:val="20"/>
          <w:szCs w:val="20"/>
        </w:rPr>
        <w:t xml:space="preserve"> lamino bílé</w:t>
      </w:r>
      <w:r w:rsidRPr="00143396">
        <w:rPr>
          <w:rFonts w:ascii="DINPro-Light" w:hAnsi="DINPro-Light" w:cs="Century Gothic"/>
          <w:color w:val="000000"/>
          <w:sz w:val="20"/>
          <w:szCs w:val="20"/>
        </w:rPr>
        <w:t xml:space="preserve">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18mm,</w:t>
      </w:r>
    </w:p>
    <w:p w:rsidR="0052392D" w:rsidRDefault="0052392D" w:rsidP="0052392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bočnice zásuvek </w:t>
      </w:r>
      <w:r>
        <w:rPr>
          <w:rFonts w:ascii="DINPro-Light" w:hAnsi="DINPro-Light" w:cs="Century Gothic"/>
          <w:color w:val="000000"/>
          <w:sz w:val="20"/>
          <w:szCs w:val="20"/>
        </w:rPr>
        <w:t>lamino bílé</w:t>
      </w:r>
      <w:r w:rsidRPr="00143396">
        <w:rPr>
          <w:rFonts w:ascii="DINPro-Light" w:hAnsi="DINPro-Light" w:cs="Century Gothic"/>
          <w:color w:val="000000"/>
          <w:sz w:val="20"/>
          <w:szCs w:val="20"/>
        </w:rPr>
        <w:t xml:space="preserve">-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w:t>
      </w:r>
      <w:r>
        <w:rPr>
          <w:rFonts w:ascii="DINPro-Light" w:hAnsi="DINPro-Light" w:cs="Century Gothic"/>
          <w:color w:val="000000"/>
          <w:sz w:val="20"/>
          <w:szCs w:val="20"/>
        </w:rPr>
        <w:t>8</w:t>
      </w:r>
      <w:r w:rsidRPr="00143396">
        <w:rPr>
          <w:rFonts w:ascii="DINPro-Light" w:hAnsi="DINPro-Light" w:cs="Century Gothic"/>
          <w:color w:val="000000"/>
          <w:sz w:val="20"/>
          <w:szCs w:val="20"/>
        </w:rPr>
        <w:t>mm,</w:t>
      </w:r>
    </w:p>
    <w:p w:rsidR="0052392D" w:rsidRPr="00143396" w:rsidRDefault="0052392D" w:rsidP="0052392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52392D" w:rsidRDefault="0052392D" w:rsidP="0052392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w:t>
      </w:r>
      <w:r w:rsidR="006667E5">
        <w:rPr>
          <w:rFonts w:ascii="DINPro-Light" w:hAnsi="DINPro-Light" w:cs="Century Gothic"/>
          <w:color w:val="000000"/>
          <w:sz w:val="20"/>
          <w:szCs w:val="20"/>
        </w:rPr>
        <w:t> </w:t>
      </w:r>
      <w:r w:rsidRPr="00143396">
        <w:rPr>
          <w:rFonts w:ascii="DINPro-Light" w:hAnsi="DINPro-Light" w:cs="Century Gothic"/>
          <w:color w:val="000000"/>
          <w:sz w:val="20"/>
          <w:szCs w:val="20"/>
        </w:rPr>
        <w:t>tlumením</w:t>
      </w:r>
    </w:p>
    <w:p w:rsidR="006667E5" w:rsidRDefault="006667E5" w:rsidP="0052392D">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3 ks </w:t>
      </w:r>
      <w:proofErr w:type="spellStart"/>
      <w:r>
        <w:rPr>
          <w:rFonts w:ascii="DINPro-Light" w:hAnsi="DINPro-Light" w:cs="Century Gothic"/>
          <w:color w:val="000000"/>
          <w:sz w:val="20"/>
          <w:szCs w:val="20"/>
        </w:rPr>
        <w:t>dvojzásuvek</w:t>
      </w:r>
      <w:proofErr w:type="spellEnd"/>
      <w:r>
        <w:rPr>
          <w:rFonts w:ascii="DINPro-Light" w:hAnsi="DINPro-Light" w:cs="Century Gothic"/>
          <w:color w:val="000000"/>
          <w:sz w:val="20"/>
          <w:szCs w:val="20"/>
        </w:rPr>
        <w:t xml:space="preserve"> integrované do pracovní desky, barva bílá</w:t>
      </w:r>
    </w:p>
    <w:p w:rsidR="006667E5" w:rsidRPr="00143396" w:rsidRDefault="006667E5" w:rsidP="0052392D">
      <w:pPr>
        <w:autoSpaceDE w:val="0"/>
        <w:rPr>
          <w:rFonts w:ascii="DINPro-Light" w:hAnsi="DINPro-Light" w:cs="Century Gothic"/>
          <w:color w:val="000000"/>
          <w:sz w:val="20"/>
          <w:szCs w:val="20"/>
        </w:rPr>
      </w:pPr>
      <w:r>
        <w:rPr>
          <w:rFonts w:ascii="DINPro-Light" w:hAnsi="DINPro-Light" w:cs="Century Gothic"/>
          <w:color w:val="000000"/>
          <w:sz w:val="20"/>
          <w:szCs w:val="20"/>
        </w:rPr>
        <w:t>3 ks průchodek pro kabeláž chromovaných, hranatých</w:t>
      </w:r>
    </w:p>
    <w:p w:rsidR="0052392D" w:rsidRDefault="0052392D" w:rsidP="0052392D">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 vývod elektřiny (viz. Půdorys 1.NP)</w:t>
      </w:r>
    </w:p>
    <w:p w:rsidR="0052392D" w:rsidRDefault="0052392D" w:rsidP="00887457">
      <w:pPr>
        <w:autoSpaceDE w:val="0"/>
        <w:rPr>
          <w:rFonts w:ascii="DINPro-Light" w:hAnsi="DINPro-Light" w:cs="Century Gothic"/>
          <w:color w:val="000000"/>
          <w:sz w:val="20"/>
          <w:szCs w:val="20"/>
        </w:rPr>
      </w:pPr>
    </w:p>
    <w:p w:rsidR="00220829" w:rsidRDefault="00524EDA" w:rsidP="00220829">
      <w:pPr>
        <w:autoSpaceDE w:val="0"/>
        <w:rPr>
          <w:rFonts w:ascii="DINPro-Black" w:hAnsi="DINPro-Black" w:cs="Century Gothic"/>
          <w:b/>
          <w:color w:val="000000"/>
          <w:sz w:val="20"/>
          <w:szCs w:val="20"/>
        </w:rPr>
      </w:pPr>
      <w:r>
        <w:rPr>
          <w:rFonts w:ascii="DINPro-Black" w:hAnsi="DINPro-Black" w:cs="Century Gothic"/>
          <w:b/>
          <w:color w:val="000000"/>
          <w:sz w:val="20"/>
          <w:szCs w:val="20"/>
        </w:rPr>
        <w:t>E</w:t>
      </w:r>
      <w:r w:rsidR="00775425">
        <w:rPr>
          <w:rFonts w:ascii="DINPro-Black" w:hAnsi="DINPro-Black" w:cs="Century Gothic"/>
          <w:b/>
          <w:color w:val="000000"/>
          <w:sz w:val="20"/>
          <w:szCs w:val="20"/>
        </w:rPr>
        <w:t>00</w:t>
      </w:r>
      <w:r>
        <w:rPr>
          <w:rFonts w:ascii="DINPro-Black" w:hAnsi="DINPro-Black" w:cs="Century Gothic"/>
          <w:b/>
          <w:color w:val="000000"/>
          <w:sz w:val="20"/>
          <w:szCs w:val="20"/>
        </w:rPr>
        <w:t>3</w:t>
      </w:r>
      <w:r w:rsidR="00B853F6">
        <w:rPr>
          <w:rFonts w:ascii="DINPro-Black" w:hAnsi="DINPro-Black" w:cs="Century Gothic"/>
          <w:b/>
          <w:color w:val="000000"/>
          <w:sz w:val="20"/>
          <w:szCs w:val="20"/>
        </w:rPr>
        <w:t xml:space="preserve"> </w:t>
      </w:r>
      <w:r>
        <w:rPr>
          <w:rFonts w:ascii="DINPro-Black" w:hAnsi="DINPro-Black" w:cs="Century Gothic"/>
          <w:b/>
          <w:color w:val="000000"/>
          <w:sz w:val="20"/>
          <w:szCs w:val="20"/>
        </w:rPr>
        <w:t xml:space="preserve">ÚLOŽNÝ SYSTÉM </w:t>
      </w:r>
      <w:r w:rsidR="00775425">
        <w:rPr>
          <w:rFonts w:ascii="DINPro-Black" w:hAnsi="DINPro-Black" w:cs="Century Gothic"/>
          <w:b/>
          <w:color w:val="000000"/>
          <w:sz w:val="20"/>
          <w:szCs w:val="20"/>
        </w:rPr>
        <w:t>LÉKÁRNA</w:t>
      </w:r>
    </w:p>
    <w:p w:rsidR="00220829" w:rsidRPr="00E62B87" w:rsidRDefault="00220829" w:rsidP="00220829">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celkov</w:t>
      </w:r>
      <w:r w:rsidR="00524EDA">
        <w:rPr>
          <w:rFonts w:ascii="DINPro-Light" w:hAnsi="DINPro-Light" w:cs="Century Gothic"/>
          <w:color w:val="000000"/>
          <w:sz w:val="20"/>
          <w:szCs w:val="20"/>
        </w:rPr>
        <w:t xml:space="preserve">ý rozměr sestavy </w:t>
      </w:r>
      <w:proofErr w:type="spellStart"/>
      <w:r w:rsidR="00524EDA">
        <w:rPr>
          <w:rFonts w:ascii="DINPro-Light" w:hAnsi="DINPro-Light" w:cs="Century Gothic"/>
          <w:color w:val="000000"/>
          <w:sz w:val="20"/>
          <w:szCs w:val="20"/>
        </w:rPr>
        <w:t>šxhxv</w:t>
      </w:r>
      <w:proofErr w:type="spellEnd"/>
      <w:r w:rsidR="00524EDA">
        <w:rPr>
          <w:rFonts w:ascii="DINPro-Light" w:hAnsi="DINPro-Light" w:cs="Century Gothic"/>
          <w:color w:val="000000"/>
          <w:sz w:val="20"/>
          <w:szCs w:val="20"/>
        </w:rPr>
        <w:t>: 2325-1925-4150x2200</w:t>
      </w:r>
      <w:r w:rsidRPr="00E62B87">
        <w:rPr>
          <w:rFonts w:ascii="DINPro-Light" w:hAnsi="DINPro-Light" w:cs="Century Gothic"/>
          <w:color w:val="000000"/>
          <w:sz w:val="20"/>
          <w:szCs w:val="20"/>
        </w:rPr>
        <w:t>x</w:t>
      </w:r>
      <w:r w:rsidR="00524EDA">
        <w:rPr>
          <w:rFonts w:ascii="DINPro-Light" w:hAnsi="DINPro-Light" w:cs="Century Gothic"/>
          <w:color w:val="000000"/>
          <w:sz w:val="20"/>
          <w:szCs w:val="20"/>
        </w:rPr>
        <w:t>400</w:t>
      </w:r>
    </w:p>
    <w:p w:rsidR="00220829" w:rsidRDefault="00220829" w:rsidP="00220829">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vysoký standard</w:t>
      </w:r>
    </w:p>
    <w:p w:rsidR="00E24F22" w:rsidRDefault="00E24F22" w:rsidP="00E24F22">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konstrukce korpusu </w:t>
      </w:r>
      <w:proofErr w:type="spellStart"/>
      <w:r>
        <w:rPr>
          <w:rFonts w:ascii="DINPro-Light" w:hAnsi="DINPro-Light" w:cs="Century Gothic"/>
          <w:color w:val="000000"/>
          <w:sz w:val="20"/>
          <w:szCs w:val="20"/>
        </w:rPr>
        <w:t>mdf</w:t>
      </w:r>
      <w:proofErr w:type="spellEnd"/>
      <w:r>
        <w:rPr>
          <w:rFonts w:ascii="DINPro-Light" w:hAnsi="DINPro-Light" w:cs="Century Gothic"/>
          <w:color w:val="000000"/>
          <w:sz w:val="20"/>
          <w:szCs w:val="20"/>
        </w:rPr>
        <w:t xml:space="preserve">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64 mm, bílé barvy, lesk</w:t>
      </w:r>
    </w:p>
    <w:p w:rsidR="00E24F22" w:rsidRDefault="00E24F22" w:rsidP="00E24F22">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police </w:t>
      </w:r>
      <w:proofErr w:type="spellStart"/>
      <w:r>
        <w:rPr>
          <w:rFonts w:ascii="DINPro-Light" w:hAnsi="DINPro-Light" w:cs="Century Gothic"/>
          <w:color w:val="000000"/>
          <w:sz w:val="20"/>
          <w:szCs w:val="20"/>
        </w:rPr>
        <w:t>mdf</w:t>
      </w:r>
      <w:proofErr w:type="spellEnd"/>
      <w:r>
        <w:rPr>
          <w:rFonts w:ascii="DINPro-Light" w:hAnsi="DINPro-Light" w:cs="Century Gothic"/>
          <w:color w:val="000000"/>
          <w:sz w:val="20"/>
          <w:szCs w:val="20"/>
        </w:rPr>
        <w:t xml:space="preserve">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bílé barvy, lesk</w:t>
      </w:r>
    </w:p>
    <w:p w:rsidR="00E24F22" w:rsidRDefault="00E24F22" w:rsidP="00E24F22">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čela zásuvek MDF deska,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bílý lesk</w:t>
      </w:r>
    </w:p>
    <w:p w:rsidR="00E24F22" w:rsidRPr="00143396" w:rsidRDefault="00E24F22" w:rsidP="00E24F22">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E24F22" w:rsidRPr="00143396" w:rsidRDefault="00E24F22" w:rsidP="00E24F22">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 tlumením</w:t>
      </w:r>
    </w:p>
    <w:p w:rsidR="00E24F22" w:rsidRDefault="00E24F22" w:rsidP="00E24F22">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 vývod elektřiny (viz. Půdorys 1.NP)</w:t>
      </w:r>
    </w:p>
    <w:p w:rsidR="00E24F22" w:rsidRDefault="00220829" w:rsidP="00220829">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včetně příslušenství pro sešroubování jednotlivých skříněk</w:t>
      </w:r>
      <w:r w:rsidR="00E24F22">
        <w:rPr>
          <w:rFonts w:ascii="DINPro-Light" w:hAnsi="DINPro-Light" w:cs="Century Gothic"/>
          <w:color w:val="000000"/>
          <w:sz w:val="20"/>
          <w:szCs w:val="20"/>
        </w:rPr>
        <w:t xml:space="preserve"> k sobě </w:t>
      </w:r>
    </w:p>
    <w:p w:rsidR="00220829" w:rsidRDefault="00220829" w:rsidP="00220829">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kotvení do stěny</w:t>
      </w:r>
    </w:p>
    <w:p w:rsidR="006E065B" w:rsidRDefault="006E065B" w:rsidP="00220829">
      <w:pPr>
        <w:autoSpaceDE w:val="0"/>
        <w:rPr>
          <w:rFonts w:ascii="DINPro-Light" w:hAnsi="DINPro-Light" w:cs="Century Gothic"/>
          <w:color w:val="000000"/>
          <w:sz w:val="20"/>
          <w:szCs w:val="20"/>
        </w:rPr>
      </w:pPr>
      <w:r>
        <w:rPr>
          <w:rFonts w:ascii="DINPro-Light" w:hAnsi="DINPro-Light" w:cs="Century Gothic"/>
          <w:color w:val="000000"/>
          <w:sz w:val="20"/>
          <w:szCs w:val="20"/>
        </w:rPr>
        <w:t>vypínač bílé barvy osazen do bočnice skříně</w:t>
      </w:r>
    </w:p>
    <w:p w:rsidR="006E065B" w:rsidRDefault="006E065B" w:rsidP="00220829">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připravenost-vývod elektřiny</w:t>
      </w:r>
    </w:p>
    <w:p w:rsidR="006B1B6F" w:rsidRDefault="006B1B6F" w:rsidP="00220829">
      <w:pPr>
        <w:autoSpaceDE w:val="0"/>
        <w:rPr>
          <w:rFonts w:ascii="DINPro-Light" w:hAnsi="DINPro-Light" w:cs="Century Gothic"/>
          <w:color w:val="000000"/>
          <w:sz w:val="20"/>
          <w:szCs w:val="20"/>
        </w:rPr>
      </w:pPr>
    </w:p>
    <w:p w:rsidR="0072742D" w:rsidRDefault="006B1B6F" w:rsidP="00220829">
      <w:pPr>
        <w:autoSpaceDE w:val="0"/>
        <w:rPr>
          <w:rFonts w:ascii="DINPro-Black" w:hAnsi="DINPro-Black" w:cs="Century Gothic"/>
          <w:b/>
          <w:color w:val="000000"/>
          <w:sz w:val="20"/>
          <w:szCs w:val="20"/>
        </w:rPr>
      </w:pPr>
      <w:r>
        <w:rPr>
          <w:rFonts w:ascii="DINPro-Black" w:hAnsi="DINPro-Black" w:cs="Century Gothic"/>
          <w:b/>
          <w:color w:val="000000"/>
          <w:sz w:val="20"/>
          <w:szCs w:val="20"/>
        </w:rPr>
        <w:t>E004 KERAMICKÝ OBKLAD</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d</w:t>
      </w:r>
      <w:r w:rsidRPr="006B1B6F">
        <w:rPr>
          <w:rFonts w:ascii="DINPro-Light" w:hAnsi="DINPro-Light" w:cs="Century Gothic"/>
          <w:color w:val="000000"/>
          <w:sz w:val="20"/>
          <w:szCs w:val="20"/>
        </w:rPr>
        <w:t>laždice 400x400 mm, tloušťka 11 mm, velikost spáry 1,5 mm</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slinutý rel</w:t>
      </w:r>
      <w:r w:rsidRPr="006B1B6F">
        <w:rPr>
          <w:rFonts w:ascii="DINPro-Light" w:hAnsi="DINPro-Light" w:cs="Century Gothic"/>
          <w:color w:val="000000"/>
          <w:sz w:val="20"/>
          <w:szCs w:val="20"/>
        </w:rPr>
        <w:t>iéfní rektifikovaný obklad z</w:t>
      </w:r>
      <w:r>
        <w:rPr>
          <w:rFonts w:ascii="DINPro-Light" w:hAnsi="DINPro-Light" w:cs="Century Gothic"/>
          <w:color w:val="000000"/>
          <w:sz w:val="20"/>
          <w:szCs w:val="20"/>
        </w:rPr>
        <w:t xml:space="preserve"> glazované porcelánové kameniny</w:t>
      </w:r>
      <w:r w:rsidRPr="006B1B6F">
        <w:rPr>
          <w:rFonts w:ascii="DINPro-Light" w:hAnsi="DINPro-Light" w:cs="Century Gothic"/>
          <w:color w:val="000000"/>
          <w:sz w:val="20"/>
          <w:szCs w:val="20"/>
        </w:rPr>
        <w:t xml:space="preserve"> </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b</w:t>
      </w:r>
      <w:r w:rsidRPr="006B1B6F">
        <w:rPr>
          <w:rFonts w:ascii="DINPro-Light" w:hAnsi="DINPro-Light" w:cs="Century Gothic"/>
          <w:color w:val="000000"/>
          <w:sz w:val="20"/>
          <w:szCs w:val="20"/>
        </w:rPr>
        <w:t xml:space="preserve">ílý podklad s reliéfem v podobě diamantové </w:t>
      </w:r>
      <w:r>
        <w:rPr>
          <w:rFonts w:ascii="DINPro-Light" w:hAnsi="DINPro-Light" w:cs="Century Gothic"/>
          <w:color w:val="000000"/>
          <w:sz w:val="20"/>
          <w:szCs w:val="20"/>
        </w:rPr>
        <w:t>kresby v jemné modré barevnosti</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p</w:t>
      </w:r>
      <w:r w:rsidRPr="006B1B6F">
        <w:rPr>
          <w:rFonts w:ascii="DINPro-Light" w:hAnsi="DINPro-Light" w:cs="Century Gothic"/>
          <w:color w:val="000000"/>
          <w:sz w:val="20"/>
          <w:szCs w:val="20"/>
        </w:rPr>
        <w:t>říprava p</w:t>
      </w:r>
      <w:r>
        <w:rPr>
          <w:rFonts w:ascii="DINPro-Light" w:hAnsi="DINPro-Light" w:cs="Century Gothic"/>
          <w:color w:val="000000"/>
          <w:sz w:val="20"/>
          <w:szCs w:val="20"/>
        </w:rPr>
        <w:t xml:space="preserve">odkladu-cementová omítka v </w:t>
      </w:r>
      <w:proofErr w:type="spellStart"/>
      <w:r>
        <w:rPr>
          <w:rFonts w:ascii="DINPro-Light" w:hAnsi="DINPro-Light" w:cs="Century Gothic"/>
          <w:color w:val="000000"/>
          <w:sz w:val="20"/>
          <w:szCs w:val="20"/>
        </w:rPr>
        <w:t>rovi</w:t>
      </w:r>
      <w:r w:rsidRPr="006B1B6F">
        <w:rPr>
          <w:rFonts w:ascii="DINPro-Light" w:hAnsi="DINPro-Light" w:cs="Century Gothic"/>
          <w:color w:val="000000"/>
          <w:sz w:val="20"/>
          <w:szCs w:val="20"/>
        </w:rPr>
        <w:t>n</w:t>
      </w:r>
      <w:r>
        <w:rPr>
          <w:rFonts w:ascii="DINPro-Light" w:hAnsi="DINPro-Light" w:cs="Century Gothic"/>
          <w:color w:val="000000"/>
          <w:sz w:val="20"/>
          <w:szCs w:val="20"/>
        </w:rPr>
        <w:t>nosti</w:t>
      </w:r>
      <w:proofErr w:type="spellEnd"/>
      <w:r>
        <w:rPr>
          <w:rFonts w:ascii="DINPro-Light" w:hAnsi="DINPro-Light" w:cs="Century Gothic"/>
          <w:color w:val="000000"/>
          <w:sz w:val="20"/>
          <w:szCs w:val="20"/>
        </w:rPr>
        <w:t xml:space="preserve"> ±2 mm </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l</w:t>
      </w:r>
      <w:r w:rsidRPr="006B1B6F">
        <w:rPr>
          <w:rFonts w:ascii="DINPro-Light" w:hAnsi="DINPro-Light" w:cs="Century Gothic"/>
          <w:color w:val="000000"/>
          <w:sz w:val="20"/>
          <w:szCs w:val="20"/>
        </w:rPr>
        <w:t>epeno na flexib</w:t>
      </w:r>
      <w:r>
        <w:rPr>
          <w:rFonts w:ascii="DINPro-Light" w:hAnsi="DINPro-Light" w:cs="Century Gothic"/>
          <w:color w:val="000000"/>
          <w:sz w:val="20"/>
          <w:szCs w:val="20"/>
        </w:rPr>
        <w:t>ilní lepidlo</w:t>
      </w:r>
      <w:r w:rsidRPr="006B1B6F">
        <w:rPr>
          <w:rFonts w:ascii="DINPro-Light" w:hAnsi="DINPro-Light" w:cs="Century Gothic"/>
          <w:color w:val="000000"/>
          <w:sz w:val="20"/>
          <w:szCs w:val="20"/>
        </w:rPr>
        <w:t xml:space="preserve"> </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e</w:t>
      </w:r>
      <w:r w:rsidRPr="006B1B6F">
        <w:rPr>
          <w:rFonts w:ascii="DINPro-Light" w:hAnsi="DINPro-Light" w:cs="Century Gothic"/>
          <w:color w:val="000000"/>
          <w:sz w:val="20"/>
          <w:szCs w:val="20"/>
        </w:rPr>
        <w:t>poxi</w:t>
      </w:r>
      <w:r>
        <w:rPr>
          <w:rFonts w:ascii="DINPro-Light" w:hAnsi="DINPro-Light" w:cs="Century Gothic"/>
          <w:color w:val="000000"/>
          <w:sz w:val="20"/>
          <w:szCs w:val="20"/>
        </w:rPr>
        <w:t>dová spárovací hmota bílé barvy</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o</w:t>
      </w:r>
      <w:r w:rsidRPr="006B1B6F">
        <w:rPr>
          <w:rFonts w:ascii="DINPro-Light" w:hAnsi="DINPro-Light" w:cs="Century Gothic"/>
          <w:color w:val="000000"/>
          <w:sz w:val="20"/>
          <w:szCs w:val="20"/>
        </w:rPr>
        <w:t>bklad na celou světlou výšku místnosti</w:t>
      </w:r>
      <w:r>
        <w:rPr>
          <w:rFonts w:ascii="DINPro-Light" w:hAnsi="DINPro-Light" w:cs="Century Gothic"/>
          <w:color w:val="000000"/>
          <w:sz w:val="20"/>
          <w:szCs w:val="20"/>
        </w:rPr>
        <w:t xml:space="preserve">, u </w:t>
      </w:r>
      <w:r w:rsidRPr="006B1B6F">
        <w:rPr>
          <w:rFonts w:ascii="DINPro-Light" w:hAnsi="DINPro-Light" w:cs="Century Gothic"/>
          <w:color w:val="000000"/>
          <w:sz w:val="20"/>
          <w:szCs w:val="20"/>
        </w:rPr>
        <w:t>podlahy vysp</w:t>
      </w:r>
      <w:r>
        <w:rPr>
          <w:rFonts w:ascii="DINPro-Light" w:hAnsi="DINPro-Light" w:cs="Century Gothic"/>
          <w:color w:val="000000"/>
          <w:sz w:val="20"/>
          <w:szCs w:val="20"/>
        </w:rPr>
        <w:t>árováno trvale pružným tmelem</w:t>
      </w:r>
    </w:p>
    <w:p w:rsidR="006B1B6F" w:rsidRDefault="006B1B6F" w:rsidP="00220829">
      <w:pPr>
        <w:autoSpaceDE w:val="0"/>
        <w:rPr>
          <w:rFonts w:ascii="DINPro-Light" w:hAnsi="DINPro-Light" w:cs="Century Gothic"/>
          <w:color w:val="000000"/>
          <w:sz w:val="20"/>
          <w:szCs w:val="20"/>
        </w:rPr>
      </w:pPr>
      <w:r>
        <w:rPr>
          <w:rFonts w:ascii="DINPro-Light" w:hAnsi="DINPro-Light" w:cs="Century Gothic"/>
          <w:color w:val="000000"/>
          <w:sz w:val="20"/>
          <w:szCs w:val="20"/>
        </w:rPr>
        <w:t>r</w:t>
      </w:r>
      <w:r w:rsidRPr="006B1B6F">
        <w:rPr>
          <w:rFonts w:ascii="DINPro-Light" w:hAnsi="DINPro-Light" w:cs="Century Gothic"/>
          <w:color w:val="000000"/>
          <w:sz w:val="20"/>
          <w:szCs w:val="20"/>
        </w:rPr>
        <w:t>ohy a ukončení opatřeny nerezovými profily</w:t>
      </w:r>
    </w:p>
    <w:p w:rsidR="006B1B6F" w:rsidRDefault="006B1B6F" w:rsidP="006B1B6F">
      <w:pPr>
        <w:autoSpaceDE w:val="0"/>
        <w:rPr>
          <w:rFonts w:ascii="DINPro-Light" w:hAnsi="DINPro-Light" w:cs="Century Gothic"/>
          <w:color w:val="000000"/>
          <w:sz w:val="20"/>
          <w:szCs w:val="20"/>
        </w:rPr>
      </w:pPr>
      <w:r>
        <w:rPr>
          <w:rFonts w:ascii="DINPro-Light" w:hAnsi="DINPro-Light" w:cs="Century Gothic"/>
          <w:color w:val="000000"/>
          <w:sz w:val="20"/>
          <w:szCs w:val="20"/>
        </w:rPr>
        <w:t>b</w:t>
      </w:r>
      <w:r w:rsidRPr="006B1B6F">
        <w:rPr>
          <w:rFonts w:ascii="DINPro-Light" w:hAnsi="DINPro-Light" w:cs="Century Gothic"/>
          <w:color w:val="000000"/>
          <w:sz w:val="20"/>
          <w:szCs w:val="20"/>
        </w:rPr>
        <w:t>ude provedeno vzorkování na stavbě a ods</w:t>
      </w:r>
      <w:r>
        <w:rPr>
          <w:rFonts w:ascii="DINPro-Light" w:hAnsi="DINPro-Light" w:cs="Century Gothic"/>
          <w:color w:val="000000"/>
          <w:sz w:val="20"/>
          <w:szCs w:val="20"/>
        </w:rPr>
        <w:t>ouhlasení architektem projektu</w:t>
      </w:r>
    </w:p>
    <w:p w:rsidR="00F03AD3" w:rsidRDefault="006E065B" w:rsidP="006B1B6F">
      <w:pPr>
        <w:autoSpaceDE w:val="0"/>
        <w:rPr>
          <w:rFonts w:ascii="DINPro-Black" w:hAnsi="DINPro-Black" w:cs="Century Gothic"/>
          <w:color w:val="000000"/>
          <w:sz w:val="20"/>
          <w:szCs w:val="20"/>
        </w:rPr>
      </w:pPr>
      <w:r>
        <w:rPr>
          <w:rFonts w:ascii="DINPro-Black" w:hAnsi="DINPro-Black" w:cs="Century Gothic"/>
          <w:color w:val="000000"/>
          <w:sz w:val="20"/>
          <w:szCs w:val="20"/>
        </w:rPr>
        <w:t>LINKY</w:t>
      </w:r>
    </w:p>
    <w:p w:rsidR="0072742D" w:rsidRDefault="0072742D" w:rsidP="00F03AD3">
      <w:pPr>
        <w:rPr>
          <w:rFonts w:ascii="DINPro-Black" w:hAnsi="DINPro-Black" w:cs="Century Gothic"/>
          <w:color w:val="000000"/>
          <w:sz w:val="20"/>
          <w:szCs w:val="20"/>
        </w:rPr>
      </w:pPr>
    </w:p>
    <w:p w:rsidR="006E065B" w:rsidRPr="00E62B87" w:rsidRDefault="006E065B" w:rsidP="006E065B">
      <w:pPr>
        <w:autoSpaceDE w:val="0"/>
        <w:rPr>
          <w:rFonts w:ascii="DINPro-Light" w:hAnsi="DINPro-Light" w:cs="Century Gothic"/>
          <w:color w:val="000000"/>
          <w:sz w:val="20"/>
          <w:szCs w:val="20"/>
        </w:rPr>
      </w:pPr>
      <w:proofErr w:type="gramStart"/>
      <w:r w:rsidRPr="00135FF5">
        <w:rPr>
          <w:rFonts w:ascii="DINPro-Light" w:hAnsi="DINPro-Light" w:cs="Century Gothic"/>
          <w:b/>
          <w:color w:val="000000"/>
          <w:sz w:val="20"/>
          <w:szCs w:val="20"/>
        </w:rPr>
        <w:t>F001 –KUCHYŇSKÁ</w:t>
      </w:r>
      <w:proofErr w:type="gramEnd"/>
      <w:r w:rsidRPr="00135FF5">
        <w:rPr>
          <w:rFonts w:ascii="DINPro-Light" w:hAnsi="DINPro-Light" w:cs="Century Gothic"/>
          <w:b/>
          <w:color w:val="000000"/>
          <w:sz w:val="20"/>
          <w:szCs w:val="20"/>
        </w:rPr>
        <w:t xml:space="preserve"> LINKA-SANITKY </w:t>
      </w:r>
      <w:r w:rsidR="00110B8E" w:rsidRPr="00E62B87">
        <w:rPr>
          <w:rFonts w:ascii="DINPro-Light" w:hAnsi="DINPro-Light" w:cs="Century Gothic"/>
          <w:color w:val="000000"/>
          <w:sz w:val="20"/>
          <w:szCs w:val="20"/>
        </w:rPr>
        <w:t xml:space="preserve"> </w:t>
      </w:r>
      <w:r w:rsidRPr="00E62B87">
        <w:rPr>
          <w:rFonts w:ascii="DINPro-Light" w:hAnsi="DINPro-Light" w:cs="Century Gothic"/>
          <w:color w:val="000000"/>
          <w:sz w:val="20"/>
          <w:szCs w:val="20"/>
        </w:rPr>
        <w:t>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2000x600 spodní skříňky(400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6E065B" w:rsidRDefault="006E065B" w:rsidP="006E065B">
      <w:pPr>
        <w:autoSpaceDE w:val="0"/>
        <w:rPr>
          <w:rFonts w:ascii="DINPro-Light" w:hAnsi="DINPro-Light" w:cs="Century Gothic"/>
          <w:color w:val="000000"/>
          <w:sz w:val="20"/>
          <w:szCs w:val="20"/>
        </w:rPr>
      </w:pPr>
      <w:proofErr w:type="gramStart"/>
      <w:r w:rsidRPr="00135FF5">
        <w:rPr>
          <w:rFonts w:ascii="DINPro-Light" w:hAnsi="DINPro-Light" w:cs="Century Gothic"/>
          <w:b/>
          <w:color w:val="000000"/>
          <w:sz w:val="20"/>
          <w:szCs w:val="20"/>
        </w:rPr>
        <w:t>F004 –LINKA</w:t>
      </w:r>
      <w:proofErr w:type="gramEnd"/>
      <w:r w:rsidRPr="00135FF5">
        <w:rPr>
          <w:rFonts w:ascii="DINPro-Light" w:hAnsi="DINPro-Light" w:cs="Century Gothic"/>
          <w:b/>
          <w:color w:val="000000"/>
          <w:sz w:val="20"/>
          <w:szCs w:val="20"/>
        </w:rPr>
        <w:t xml:space="preserve"> LÉKÁRNA I.</w:t>
      </w:r>
      <w:r>
        <w:rPr>
          <w:rFonts w:ascii="DINPro-Light" w:hAnsi="DINPro-Light" w:cs="Century Gothic"/>
          <w:color w:val="000000"/>
          <w:sz w:val="20"/>
          <w:szCs w:val="20"/>
        </w:rPr>
        <w:t xml:space="preserve"> </w:t>
      </w:r>
      <w:r w:rsidRPr="00E62B87">
        <w:rPr>
          <w:rFonts w:ascii="DINPro-Light" w:hAnsi="DINPro-Light" w:cs="Century Gothic"/>
          <w:color w:val="000000"/>
          <w:sz w:val="20"/>
          <w:szCs w:val="20"/>
        </w:rPr>
        <w:t xml:space="preserve"> 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1800x600 spodní skříňky(400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6E065B" w:rsidRDefault="006E065B" w:rsidP="006E065B">
      <w:pPr>
        <w:autoSpaceDE w:val="0"/>
        <w:rPr>
          <w:rFonts w:ascii="DINPro-Light" w:hAnsi="DINPro-Light" w:cs="Century Gothic"/>
          <w:color w:val="000000"/>
          <w:sz w:val="20"/>
          <w:szCs w:val="20"/>
        </w:rPr>
      </w:pPr>
      <w:proofErr w:type="gramStart"/>
      <w:r w:rsidRPr="00135FF5">
        <w:rPr>
          <w:rFonts w:ascii="DINPro-Light" w:hAnsi="DINPro-Light" w:cs="Century Gothic"/>
          <w:b/>
          <w:color w:val="000000"/>
          <w:sz w:val="20"/>
          <w:szCs w:val="20"/>
        </w:rPr>
        <w:t>F005 –LINKA</w:t>
      </w:r>
      <w:proofErr w:type="gramEnd"/>
      <w:r w:rsidRPr="00135FF5">
        <w:rPr>
          <w:rFonts w:ascii="DINPro-Light" w:hAnsi="DINPro-Light" w:cs="Century Gothic"/>
          <w:b/>
          <w:color w:val="000000"/>
          <w:sz w:val="20"/>
          <w:szCs w:val="20"/>
        </w:rPr>
        <w:t xml:space="preserve"> LÉKÁRNA II.</w:t>
      </w:r>
      <w:r>
        <w:rPr>
          <w:rFonts w:ascii="DINPro-Light" w:hAnsi="DINPro-Light" w:cs="Century Gothic"/>
          <w:color w:val="000000"/>
          <w:sz w:val="20"/>
          <w:szCs w:val="20"/>
        </w:rPr>
        <w:t xml:space="preserve"> </w:t>
      </w:r>
      <w:r w:rsidRPr="00E62B87">
        <w:rPr>
          <w:rFonts w:ascii="DINPro-Light" w:hAnsi="DINPro-Light" w:cs="Century Gothic"/>
          <w:color w:val="000000"/>
          <w:sz w:val="20"/>
          <w:szCs w:val="20"/>
        </w:rPr>
        <w:t xml:space="preserve"> 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2080x600 spodní skříňky(400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6E065B" w:rsidRPr="00E62B87" w:rsidRDefault="006E065B" w:rsidP="006E065B">
      <w:pPr>
        <w:autoSpaceDE w:val="0"/>
        <w:rPr>
          <w:rFonts w:ascii="DINPro-Light" w:hAnsi="DINPro-Light" w:cs="Century Gothic"/>
          <w:color w:val="000000"/>
          <w:sz w:val="20"/>
          <w:szCs w:val="20"/>
        </w:rPr>
      </w:pPr>
      <w:proofErr w:type="gramStart"/>
      <w:r w:rsidRPr="00135FF5">
        <w:rPr>
          <w:rFonts w:ascii="DINPro-Light" w:hAnsi="DINPro-Light" w:cs="Century Gothic"/>
          <w:b/>
          <w:color w:val="000000"/>
          <w:sz w:val="20"/>
          <w:szCs w:val="20"/>
        </w:rPr>
        <w:t>F006 –LINKA</w:t>
      </w:r>
      <w:proofErr w:type="gramEnd"/>
      <w:r w:rsidRPr="00135FF5">
        <w:rPr>
          <w:rFonts w:ascii="DINPro-Light" w:hAnsi="DINPro-Light" w:cs="Century Gothic"/>
          <w:b/>
          <w:color w:val="000000"/>
          <w:sz w:val="20"/>
          <w:szCs w:val="20"/>
        </w:rPr>
        <w:t xml:space="preserve"> LÉKÁRNA II.</w:t>
      </w:r>
      <w:r>
        <w:rPr>
          <w:rFonts w:ascii="DINPro-Light" w:hAnsi="DINPro-Light" w:cs="Century Gothic"/>
          <w:color w:val="000000"/>
          <w:sz w:val="20"/>
          <w:szCs w:val="20"/>
        </w:rPr>
        <w:t xml:space="preserve"> </w:t>
      </w:r>
      <w:r w:rsidRPr="00E62B87">
        <w:rPr>
          <w:rFonts w:ascii="DINPro-Light" w:hAnsi="DINPro-Light" w:cs="Century Gothic"/>
          <w:color w:val="000000"/>
          <w:sz w:val="20"/>
          <w:szCs w:val="20"/>
        </w:rPr>
        <w:t xml:space="preserve"> 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1360x600 spodní skříňky(400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110B8E" w:rsidRDefault="00110B8E" w:rsidP="00110B8E">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vysoký standard</w:t>
      </w:r>
    </w:p>
    <w:p w:rsidR="00110B8E" w:rsidRDefault="00515CBC" w:rsidP="00110B8E">
      <w:pPr>
        <w:autoSpaceDE w:val="0"/>
        <w:rPr>
          <w:rFonts w:ascii="DINPro-Light" w:hAnsi="DINPro-Light" w:cs="Century Gothic"/>
          <w:color w:val="000000"/>
          <w:sz w:val="20"/>
          <w:szCs w:val="20"/>
        </w:rPr>
      </w:pPr>
      <w:r>
        <w:rPr>
          <w:rFonts w:ascii="DINPro-Light" w:hAnsi="DINPro-Light" w:cs="Century Gothic"/>
          <w:color w:val="000000"/>
          <w:sz w:val="20"/>
          <w:szCs w:val="20"/>
        </w:rPr>
        <w:t>konstrukce korpusu lamino desky</w:t>
      </w:r>
      <w:r w:rsidR="00110B8E">
        <w:rPr>
          <w:rFonts w:ascii="DINPro-Light" w:hAnsi="DINPro-Light" w:cs="Century Gothic"/>
          <w:color w:val="000000"/>
          <w:sz w:val="20"/>
          <w:szCs w:val="20"/>
        </w:rPr>
        <w:t xml:space="preserve"> s </w:t>
      </w:r>
      <w:proofErr w:type="spellStart"/>
      <w:r w:rsidR="00110B8E">
        <w:rPr>
          <w:rFonts w:ascii="DINPro-Light" w:hAnsi="DINPro-Light" w:cs="Century Gothic"/>
          <w:color w:val="000000"/>
          <w:sz w:val="20"/>
          <w:szCs w:val="20"/>
        </w:rPr>
        <w:t>asb</w:t>
      </w:r>
      <w:proofErr w:type="spellEnd"/>
      <w:r w:rsidR="00110B8E">
        <w:rPr>
          <w:rFonts w:ascii="DINPro-Light" w:hAnsi="DINPro-Light" w:cs="Century Gothic"/>
          <w:color w:val="000000"/>
          <w:sz w:val="20"/>
          <w:szCs w:val="20"/>
        </w:rPr>
        <w:t xml:space="preserve"> hranou, </w:t>
      </w:r>
      <w:proofErr w:type="spellStart"/>
      <w:r w:rsidR="00110B8E">
        <w:rPr>
          <w:rFonts w:ascii="DINPro-Light" w:hAnsi="DINPro-Light" w:cs="Century Gothic"/>
          <w:color w:val="000000"/>
          <w:sz w:val="20"/>
          <w:szCs w:val="20"/>
        </w:rPr>
        <w:t>tl</w:t>
      </w:r>
      <w:proofErr w:type="spellEnd"/>
      <w:r w:rsidR="00110B8E">
        <w:rPr>
          <w:rFonts w:ascii="DINPro-Light" w:hAnsi="DINPro-Light" w:cs="Century Gothic"/>
          <w:color w:val="000000"/>
          <w:sz w:val="20"/>
          <w:szCs w:val="20"/>
        </w:rPr>
        <w:t>. 18 mm, bílé barvy</w:t>
      </w:r>
    </w:p>
    <w:p w:rsidR="00110B8E" w:rsidRDefault="003B010D" w:rsidP="00110B8E">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pracovní </w:t>
      </w:r>
      <w:r w:rsidR="006E065B">
        <w:rPr>
          <w:rFonts w:ascii="DINPro-Light" w:hAnsi="DINPro-Light" w:cs="Century Gothic"/>
          <w:color w:val="000000"/>
          <w:sz w:val="20"/>
          <w:szCs w:val="20"/>
        </w:rPr>
        <w:t xml:space="preserve">deska MDF deska, šířka 600 </w:t>
      </w:r>
      <w:r>
        <w:rPr>
          <w:rFonts w:ascii="DINPro-Light" w:hAnsi="DINPro-Light" w:cs="Century Gothic"/>
          <w:color w:val="000000"/>
          <w:sz w:val="20"/>
          <w:szCs w:val="20"/>
        </w:rPr>
        <w:t>mm</w:t>
      </w:r>
      <w:r w:rsidR="006D6BC1">
        <w:rPr>
          <w:rFonts w:ascii="DINPro-Light" w:hAnsi="DINPro-Light" w:cs="Century Gothic"/>
          <w:color w:val="000000"/>
          <w:sz w:val="20"/>
          <w:szCs w:val="20"/>
        </w:rPr>
        <w:t xml:space="preserve">, </w:t>
      </w:r>
      <w:proofErr w:type="spellStart"/>
      <w:r w:rsidR="006D6BC1">
        <w:rPr>
          <w:rFonts w:ascii="DINPro-Light" w:hAnsi="DINPro-Light" w:cs="Century Gothic"/>
          <w:color w:val="000000"/>
          <w:sz w:val="20"/>
          <w:szCs w:val="20"/>
        </w:rPr>
        <w:t>tl</w:t>
      </w:r>
      <w:proofErr w:type="spellEnd"/>
      <w:r w:rsidR="006D6BC1">
        <w:rPr>
          <w:rFonts w:ascii="DINPro-Light" w:hAnsi="DINPro-Light" w:cs="Century Gothic"/>
          <w:color w:val="000000"/>
          <w:sz w:val="20"/>
          <w:szCs w:val="20"/>
        </w:rPr>
        <w:t>. 36 mm</w:t>
      </w:r>
      <w:r w:rsidR="00FC0424">
        <w:rPr>
          <w:rFonts w:ascii="DINPro-Light" w:hAnsi="DINPro-Light" w:cs="Century Gothic"/>
          <w:color w:val="000000"/>
          <w:sz w:val="20"/>
          <w:szCs w:val="20"/>
        </w:rPr>
        <w:tab/>
      </w:r>
      <w:r w:rsidR="00FC0424">
        <w:rPr>
          <w:rFonts w:ascii="DINPro-Light" w:hAnsi="DINPro-Light" w:cs="Century Gothic"/>
          <w:color w:val="000000"/>
          <w:sz w:val="20"/>
          <w:szCs w:val="20"/>
        </w:rPr>
        <w:tab/>
      </w:r>
    </w:p>
    <w:p w:rsidR="003B010D" w:rsidRDefault="003B010D" w:rsidP="00110B8E">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dvířka </w:t>
      </w:r>
      <w:r w:rsidR="006E065B">
        <w:rPr>
          <w:rFonts w:ascii="DINPro-Light" w:hAnsi="DINPro-Light" w:cs="Century Gothic"/>
          <w:color w:val="000000"/>
          <w:sz w:val="20"/>
          <w:szCs w:val="20"/>
        </w:rPr>
        <w:t>lamino bílé lesk</w:t>
      </w:r>
      <w:r w:rsidR="00FC0424">
        <w:rPr>
          <w:rFonts w:ascii="DINPro-Light" w:hAnsi="DINPro-Light" w:cs="Century Gothic"/>
          <w:color w:val="000000"/>
          <w:sz w:val="20"/>
          <w:szCs w:val="20"/>
        </w:rPr>
        <w:tab/>
      </w:r>
    </w:p>
    <w:p w:rsidR="003B010D" w:rsidRDefault="003B010D" w:rsidP="00110B8E">
      <w:pPr>
        <w:autoSpaceDE w:val="0"/>
        <w:rPr>
          <w:rFonts w:ascii="DINPro-Light" w:hAnsi="DINPro-Light" w:cs="Century Gothic"/>
          <w:color w:val="000000"/>
          <w:sz w:val="20"/>
          <w:szCs w:val="20"/>
        </w:rPr>
      </w:pPr>
      <w:r>
        <w:rPr>
          <w:rFonts w:ascii="DINPro-Light" w:hAnsi="DINPro-Light" w:cs="Century Gothic"/>
          <w:color w:val="000000"/>
          <w:sz w:val="20"/>
          <w:szCs w:val="20"/>
        </w:rPr>
        <w:t xml:space="preserve">čela zásuvek </w:t>
      </w:r>
      <w:r w:rsidR="006E065B">
        <w:rPr>
          <w:rFonts w:ascii="DINPro-Light" w:hAnsi="DINPro-Light" w:cs="Century Gothic"/>
          <w:color w:val="000000"/>
          <w:sz w:val="20"/>
          <w:szCs w:val="20"/>
        </w:rPr>
        <w:t>lamino bílé lesk</w:t>
      </w:r>
    </w:p>
    <w:p w:rsidR="003B010D" w:rsidRPr="00143396" w:rsidRDefault="003B010D" w:rsidP="003B010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bočnice, police,</w:t>
      </w:r>
      <w:r>
        <w:rPr>
          <w:rFonts w:ascii="DINPro-Light" w:hAnsi="DINPro-Light" w:cs="Century Gothic"/>
          <w:color w:val="000000"/>
          <w:sz w:val="20"/>
          <w:szCs w:val="20"/>
        </w:rPr>
        <w:t xml:space="preserve"> lamino bílé</w:t>
      </w:r>
      <w:r w:rsidRPr="00143396">
        <w:rPr>
          <w:rFonts w:ascii="DINPro-Light" w:hAnsi="DINPro-Light" w:cs="Century Gothic"/>
          <w:color w:val="000000"/>
          <w:sz w:val="20"/>
          <w:szCs w:val="20"/>
        </w:rPr>
        <w:t xml:space="preserve">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18mm,</w:t>
      </w:r>
    </w:p>
    <w:p w:rsidR="003B010D" w:rsidRDefault="003B010D" w:rsidP="003B010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bočnice zásuvek </w:t>
      </w:r>
      <w:r>
        <w:rPr>
          <w:rFonts w:ascii="DINPro-Light" w:hAnsi="DINPro-Light" w:cs="Century Gothic"/>
          <w:color w:val="000000"/>
          <w:sz w:val="20"/>
          <w:szCs w:val="20"/>
        </w:rPr>
        <w:t>lamino bílé</w:t>
      </w:r>
      <w:r w:rsidRPr="00143396">
        <w:rPr>
          <w:rFonts w:ascii="DINPro-Light" w:hAnsi="DINPro-Light" w:cs="Century Gothic"/>
          <w:color w:val="000000"/>
          <w:sz w:val="20"/>
          <w:szCs w:val="20"/>
        </w:rPr>
        <w:t xml:space="preserve">-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w:t>
      </w:r>
      <w:r>
        <w:rPr>
          <w:rFonts w:ascii="DINPro-Light" w:hAnsi="DINPro-Light" w:cs="Century Gothic"/>
          <w:color w:val="000000"/>
          <w:sz w:val="20"/>
          <w:szCs w:val="20"/>
        </w:rPr>
        <w:t>8</w:t>
      </w:r>
      <w:r w:rsidRPr="00143396">
        <w:rPr>
          <w:rFonts w:ascii="DINPro-Light" w:hAnsi="DINPro-Light" w:cs="Century Gothic"/>
          <w:color w:val="000000"/>
          <w:sz w:val="20"/>
          <w:szCs w:val="20"/>
        </w:rPr>
        <w:t>mm,</w:t>
      </w:r>
    </w:p>
    <w:p w:rsidR="003B010D" w:rsidRPr="00143396" w:rsidRDefault="003B010D" w:rsidP="003B010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3B010D" w:rsidRPr="00143396" w:rsidRDefault="003B010D" w:rsidP="003B010D">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 tlumením</w:t>
      </w:r>
    </w:p>
    <w:p w:rsidR="003B010D" w:rsidRDefault="003B010D" w:rsidP="00110B8E">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připravenost-voda, odpady, vývody elektřiny</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F001 a F005 opatřeny nerezovým dřezem (dřez je součástí stavby)</w:t>
      </w:r>
    </w:p>
    <w:p w:rsidR="00135FF5" w:rsidRPr="00135FF5" w:rsidRDefault="00135FF5" w:rsidP="00135FF5">
      <w:pPr>
        <w:autoSpaceDE w:val="0"/>
        <w:rPr>
          <w:rFonts w:ascii="DINPro-Light" w:hAnsi="DINPro-Light" w:cs="Century Gothic"/>
          <w:color w:val="000000"/>
          <w:sz w:val="20"/>
          <w:szCs w:val="20"/>
        </w:rPr>
      </w:pPr>
      <w:r>
        <w:rPr>
          <w:rFonts w:ascii="DINPro-Black" w:hAnsi="DINPro-Black" w:cs="Century Gothic"/>
          <w:color w:val="000000"/>
          <w:sz w:val="20"/>
          <w:szCs w:val="20"/>
        </w:rPr>
        <w:t>F002 STŮL PRO PŘÍPRAVU – LÉKÁRNA DLOUHÝ</w:t>
      </w:r>
    </w:p>
    <w:p w:rsidR="00135FF5" w:rsidRPr="00E62B87" w:rsidRDefault="00135FF5" w:rsidP="00135FF5">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xml:space="preserve">: 5750x600 spodní </w:t>
      </w:r>
      <w:proofErr w:type="gramStart"/>
      <w:r>
        <w:rPr>
          <w:rFonts w:ascii="DINPro-Light" w:hAnsi="DINPro-Light" w:cs="Century Gothic"/>
          <w:color w:val="000000"/>
          <w:sz w:val="20"/>
          <w:szCs w:val="20"/>
        </w:rPr>
        <w:t>skříňky(350</w:t>
      </w:r>
      <w:proofErr w:type="gramEnd"/>
      <w:r>
        <w:rPr>
          <w:rFonts w:ascii="DINPro-Light" w:hAnsi="DINPro-Light" w:cs="Century Gothic"/>
          <w:color w:val="000000"/>
          <w:sz w:val="20"/>
          <w:szCs w:val="20"/>
        </w:rPr>
        <w:t xml:space="preserve">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135FF5" w:rsidRDefault="00135FF5" w:rsidP="00135FF5">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vysoký standard</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lastRenderedPageBreak/>
        <w:t>konstrukce korpusu lamino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bílé barvy</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pracovní deska kartáčovaná nerez, šířka 600 mm</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dvířka lamino bílé lesk</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čela zásuvek lamino bílé lesk</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bočnice, police,</w:t>
      </w:r>
      <w:r>
        <w:rPr>
          <w:rFonts w:ascii="DINPro-Light" w:hAnsi="DINPro-Light" w:cs="Century Gothic"/>
          <w:color w:val="000000"/>
          <w:sz w:val="20"/>
          <w:szCs w:val="20"/>
        </w:rPr>
        <w:t xml:space="preserve"> lamino bílé</w:t>
      </w:r>
      <w:r w:rsidRPr="00143396">
        <w:rPr>
          <w:rFonts w:ascii="DINPro-Light" w:hAnsi="DINPro-Light" w:cs="Century Gothic"/>
          <w:color w:val="000000"/>
          <w:sz w:val="20"/>
          <w:szCs w:val="20"/>
        </w:rPr>
        <w:t xml:space="preserve">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18mm,</w:t>
      </w:r>
    </w:p>
    <w:p w:rsidR="00135FF5"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bočnice zásuvek </w:t>
      </w:r>
      <w:r>
        <w:rPr>
          <w:rFonts w:ascii="DINPro-Light" w:hAnsi="DINPro-Light" w:cs="Century Gothic"/>
          <w:color w:val="000000"/>
          <w:sz w:val="20"/>
          <w:szCs w:val="20"/>
        </w:rPr>
        <w:t>lamino bílé</w:t>
      </w:r>
      <w:r w:rsidRPr="00143396">
        <w:rPr>
          <w:rFonts w:ascii="DINPro-Light" w:hAnsi="DINPro-Light" w:cs="Century Gothic"/>
          <w:color w:val="000000"/>
          <w:sz w:val="20"/>
          <w:szCs w:val="20"/>
        </w:rPr>
        <w:t xml:space="preserve">-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w:t>
      </w:r>
      <w:r>
        <w:rPr>
          <w:rFonts w:ascii="DINPro-Light" w:hAnsi="DINPro-Light" w:cs="Century Gothic"/>
          <w:color w:val="000000"/>
          <w:sz w:val="20"/>
          <w:szCs w:val="20"/>
        </w:rPr>
        <w:t>8</w:t>
      </w:r>
      <w:r w:rsidRPr="00143396">
        <w:rPr>
          <w:rFonts w:ascii="DINPro-Light" w:hAnsi="DINPro-Light" w:cs="Century Gothic"/>
          <w:color w:val="000000"/>
          <w:sz w:val="20"/>
          <w:szCs w:val="20"/>
        </w:rPr>
        <w:t>mm,</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 tlumením</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připravenost-voda, odpady, vývody elektřiny</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opatřeno nerezovým dřezem (dřez je součástí stavby)</w:t>
      </w:r>
    </w:p>
    <w:p w:rsidR="00135FF5" w:rsidRDefault="00135FF5" w:rsidP="00135FF5">
      <w:pPr>
        <w:autoSpaceDE w:val="0"/>
        <w:rPr>
          <w:rFonts w:ascii="DINPro-Light" w:hAnsi="DINPro-Light" w:cs="Century Gothic"/>
          <w:color w:val="000000"/>
          <w:sz w:val="20"/>
          <w:szCs w:val="20"/>
        </w:rPr>
      </w:pPr>
    </w:p>
    <w:p w:rsidR="00135FF5" w:rsidRDefault="00135FF5" w:rsidP="00135FF5">
      <w:pPr>
        <w:rPr>
          <w:rFonts w:ascii="DINPro-Black" w:hAnsi="DINPro-Black" w:cs="Century Gothic"/>
          <w:color w:val="000000"/>
          <w:sz w:val="20"/>
          <w:szCs w:val="20"/>
        </w:rPr>
      </w:pPr>
      <w:r>
        <w:rPr>
          <w:rFonts w:ascii="DINPro-Black" w:hAnsi="DINPro-Black" w:cs="Century Gothic"/>
          <w:color w:val="000000"/>
          <w:sz w:val="20"/>
          <w:szCs w:val="20"/>
        </w:rPr>
        <w:t>F003 STŮL PRO PŘÍPRAVU – LÉKÁRNA krátký</w:t>
      </w:r>
    </w:p>
    <w:p w:rsidR="00135FF5" w:rsidRPr="00E62B87" w:rsidRDefault="00135FF5" w:rsidP="00135FF5">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celkov</w:t>
      </w:r>
      <w:r>
        <w:rPr>
          <w:rFonts w:ascii="DINPro-Light" w:hAnsi="DINPro-Light" w:cs="Century Gothic"/>
          <w:color w:val="000000"/>
          <w:sz w:val="20"/>
          <w:szCs w:val="20"/>
        </w:rPr>
        <w:t xml:space="preserve">ý rozměr  </w:t>
      </w:r>
      <w:proofErr w:type="spellStart"/>
      <w:r>
        <w:rPr>
          <w:rFonts w:ascii="DINPro-Light" w:hAnsi="DINPro-Light" w:cs="Century Gothic"/>
          <w:color w:val="000000"/>
          <w:sz w:val="20"/>
          <w:szCs w:val="20"/>
        </w:rPr>
        <w:t>šxhxv</w:t>
      </w:r>
      <w:proofErr w:type="spellEnd"/>
      <w:r>
        <w:rPr>
          <w:rFonts w:ascii="DINPro-Light" w:hAnsi="DINPro-Light" w:cs="Century Gothic"/>
          <w:color w:val="000000"/>
          <w:sz w:val="20"/>
          <w:szCs w:val="20"/>
        </w:rPr>
        <w:t xml:space="preserve">: 4100x600 spodní </w:t>
      </w:r>
      <w:proofErr w:type="gramStart"/>
      <w:r>
        <w:rPr>
          <w:rFonts w:ascii="DINPro-Light" w:hAnsi="DINPro-Light" w:cs="Century Gothic"/>
          <w:color w:val="000000"/>
          <w:sz w:val="20"/>
          <w:szCs w:val="20"/>
        </w:rPr>
        <w:t>skříňky(350</w:t>
      </w:r>
      <w:proofErr w:type="gramEnd"/>
      <w:r>
        <w:rPr>
          <w:rFonts w:ascii="DINPro-Light" w:hAnsi="DINPro-Light" w:cs="Century Gothic"/>
          <w:color w:val="000000"/>
          <w:sz w:val="20"/>
          <w:szCs w:val="20"/>
        </w:rPr>
        <w:t xml:space="preserve"> horní skříňky)</w:t>
      </w:r>
      <w:r w:rsidRPr="00E62B87">
        <w:rPr>
          <w:rFonts w:ascii="DINPro-Light" w:hAnsi="DINPro-Light" w:cs="Century Gothic"/>
          <w:color w:val="000000"/>
          <w:sz w:val="20"/>
          <w:szCs w:val="20"/>
        </w:rPr>
        <w:t>x</w:t>
      </w:r>
      <w:r>
        <w:rPr>
          <w:rFonts w:ascii="DINPro-Light" w:hAnsi="DINPro-Light" w:cs="Century Gothic"/>
          <w:color w:val="000000"/>
          <w:sz w:val="20"/>
          <w:szCs w:val="20"/>
        </w:rPr>
        <w:t>2000</w:t>
      </w:r>
    </w:p>
    <w:p w:rsidR="00135FF5" w:rsidRDefault="00135FF5" w:rsidP="00135FF5">
      <w:pPr>
        <w:autoSpaceDE w:val="0"/>
        <w:rPr>
          <w:rFonts w:ascii="DINPro-Light" w:hAnsi="DINPro-Light" w:cs="Century Gothic"/>
          <w:color w:val="000000"/>
          <w:sz w:val="20"/>
          <w:szCs w:val="20"/>
        </w:rPr>
      </w:pPr>
      <w:r w:rsidRPr="00E62B87">
        <w:rPr>
          <w:rFonts w:ascii="DINPro-Light" w:hAnsi="DINPro-Light" w:cs="Century Gothic"/>
          <w:color w:val="000000"/>
          <w:sz w:val="20"/>
          <w:szCs w:val="20"/>
        </w:rPr>
        <w:t>vysoký standard</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konstrukce korpusu lamino desky s </w:t>
      </w:r>
      <w:proofErr w:type="spellStart"/>
      <w:r>
        <w:rPr>
          <w:rFonts w:ascii="DINPro-Light" w:hAnsi="DINPro-Light" w:cs="Century Gothic"/>
          <w:color w:val="000000"/>
          <w:sz w:val="20"/>
          <w:szCs w:val="20"/>
        </w:rPr>
        <w:t>asb</w:t>
      </w:r>
      <w:proofErr w:type="spellEnd"/>
      <w:r>
        <w:rPr>
          <w:rFonts w:ascii="DINPro-Light" w:hAnsi="DINPro-Light" w:cs="Century Gothic"/>
          <w:color w:val="000000"/>
          <w:sz w:val="20"/>
          <w:szCs w:val="20"/>
        </w:rPr>
        <w:t xml:space="preserve"> hranou, </w:t>
      </w:r>
      <w:proofErr w:type="spellStart"/>
      <w:r>
        <w:rPr>
          <w:rFonts w:ascii="DINPro-Light" w:hAnsi="DINPro-Light" w:cs="Century Gothic"/>
          <w:color w:val="000000"/>
          <w:sz w:val="20"/>
          <w:szCs w:val="20"/>
        </w:rPr>
        <w:t>tl</w:t>
      </w:r>
      <w:proofErr w:type="spellEnd"/>
      <w:r>
        <w:rPr>
          <w:rFonts w:ascii="DINPro-Light" w:hAnsi="DINPro-Light" w:cs="Century Gothic"/>
          <w:color w:val="000000"/>
          <w:sz w:val="20"/>
          <w:szCs w:val="20"/>
        </w:rPr>
        <w:t>. 18 mm, bílé barvy</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pracovní deska kartáčovaná nerez, šířka 600 mm</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dvířka lamino bílé lesk</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čela zásuvek lamino bílé lesk</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bočnice, police,</w:t>
      </w:r>
      <w:r>
        <w:rPr>
          <w:rFonts w:ascii="DINPro-Light" w:hAnsi="DINPro-Light" w:cs="Century Gothic"/>
          <w:color w:val="000000"/>
          <w:sz w:val="20"/>
          <w:szCs w:val="20"/>
        </w:rPr>
        <w:t xml:space="preserve"> lamino bílé</w:t>
      </w:r>
      <w:r w:rsidRPr="00143396">
        <w:rPr>
          <w:rFonts w:ascii="DINPro-Light" w:hAnsi="DINPro-Light" w:cs="Century Gothic"/>
          <w:color w:val="000000"/>
          <w:sz w:val="20"/>
          <w:szCs w:val="20"/>
        </w:rPr>
        <w:t xml:space="preserve">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18mm,</w:t>
      </w:r>
    </w:p>
    <w:p w:rsidR="00135FF5"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bočnice zásuvek </w:t>
      </w:r>
      <w:r>
        <w:rPr>
          <w:rFonts w:ascii="DINPro-Light" w:hAnsi="DINPro-Light" w:cs="Century Gothic"/>
          <w:color w:val="000000"/>
          <w:sz w:val="20"/>
          <w:szCs w:val="20"/>
        </w:rPr>
        <w:t>lamino bílé</w:t>
      </w:r>
      <w:r w:rsidRPr="00143396">
        <w:rPr>
          <w:rFonts w:ascii="DINPro-Light" w:hAnsi="DINPro-Light" w:cs="Century Gothic"/>
          <w:color w:val="000000"/>
          <w:sz w:val="20"/>
          <w:szCs w:val="20"/>
        </w:rPr>
        <w:t xml:space="preserve">-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1</w:t>
      </w:r>
      <w:r>
        <w:rPr>
          <w:rFonts w:ascii="DINPro-Light" w:hAnsi="DINPro-Light" w:cs="Century Gothic"/>
          <w:color w:val="000000"/>
          <w:sz w:val="20"/>
          <w:szCs w:val="20"/>
        </w:rPr>
        <w:t>8</w:t>
      </w:r>
      <w:r w:rsidRPr="00143396">
        <w:rPr>
          <w:rFonts w:ascii="DINPro-Light" w:hAnsi="DINPro-Light" w:cs="Century Gothic"/>
          <w:color w:val="000000"/>
          <w:sz w:val="20"/>
          <w:szCs w:val="20"/>
        </w:rPr>
        <w:t>mm,</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záda zásuvkových dílů a dno zásuvek - </w:t>
      </w:r>
      <w:proofErr w:type="spellStart"/>
      <w:r w:rsidRPr="00143396">
        <w:rPr>
          <w:rFonts w:ascii="DINPro-Light" w:hAnsi="DINPro-Light" w:cs="Century Gothic"/>
          <w:color w:val="000000"/>
          <w:sz w:val="20"/>
          <w:szCs w:val="20"/>
        </w:rPr>
        <w:t>tl</w:t>
      </w:r>
      <w:proofErr w:type="spellEnd"/>
      <w:r w:rsidRPr="00143396">
        <w:rPr>
          <w:rFonts w:ascii="DINPro-Light" w:hAnsi="DINPro-Light" w:cs="Century Gothic"/>
          <w:color w:val="000000"/>
          <w:sz w:val="20"/>
          <w:szCs w:val="20"/>
        </w:rPr>
        <w:t>. 8mm</w:t>
      </w:r>
    </w:p>
    <w:p w:rsidR="00135FF5" w:rsidRPr="00143396" w:rsidRDefault="00135FF5" w:rsidP="00135FF5">
      <w:pPr>
        <w:autoSpaceDE w:val="0"/>
        <w:rPr>
          <w:rFonts w:ascii="DINPro-Light" w:hAnsi="DINPro-Light" w:cs="Century Gothic"/>
          <w:color w:val="000000"/>
          <w:sz w:val="20"/>
          <w:szCs w:val="20"/>
        </w:rPr>
      </w:pPr>
      <w:r w:rsidRPr="00143396">
        <w:rPr>
          <w:rFonts w:ascii="DINPro-Light" w:hAnsi="DINPro-Light" w:cs="Century Gothic"/>
          <w:color w:val="000000"/>
          <w:sz w:val="20"/>
          <w:szCs w:val="20"/>
        </w:rPr>
        <w:t xml:space="preserve">kvalitní značkové kování s doživotní zárukou, otevírání zásuvek na </w:t>
      </w:r>
      <w:proofErr w:type="spellStart"/>
      <w:r w:rsidRPr="00143396">
        <w:rPr>
          <w:rFonts w:ascii="DINPro-Light" w:hAnsi="DINPro-Light" w:cs="Century Gothic"/>
          <w:color w:val="000000"/>
          <w:sz w:val="20"/>
          <w:szCs w:val="20"/>
        </w:rPr>
        <w:t>push</w:t>
      </w:r>
      <w:proofErr w:type="spellEnd"/>
      <w:r w:rsidRPr="00143396">
        <w:rPr>
          <w:rFonts w:ascii="DINPro-Light" w:hAnsi="DINPro-Light" w:cs="Century Gothic"/>
          <w:color w:val="000000"/>
          <w:sz w:val="20"/>
          <w:szCs w:val="20"/>
        </w:rPr>
        <w:t xml:space="preserve"> systém, zavírací mechanika s tlumením</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stavební připravenost-voda, odpady, vývody elektřiny</w:t>
      </w:r>
    </w:p>
    <w:p w:rsidR="00135FF5" w:rsidRDefault="00135FF5" w:rsidP="00135FF5">
      <w:pPr>
        <w:autoSpaceDE w:val="0"/>
        <w:rPr>
          <w:rFonts w:ascii="DINPro-Light" w:hAnsi="DINPro-Light" w:cs="Century Gothic"/>
          <w:color w:val="000000"/>
          <w:sz w:val="20"/>
          <w:szCs w:val="20"/>
        </w:rPr>
      </w:pPr>
      <w:r>
        <w:rPr>
          <w:rFonts w:ascii="DINPro-Light" w:hAnsi="DINPro-Light" w:cs="Century Gothic"/>
          <w:color w:val="000000"/>
          <w:sz w:val="20"/>
          <w:szCs w:val="20"/>
        </w:rPr>
        <w:t>opatřeno nerezovým dřezem (dřez je součástí stavby)</w:t>
      </w:r>
    </w:p>
    <w:p w:rsidR="00222C52" w:rsidRDefault="00222C52" w:rsidP="00DD0938">
      <w:pPr>
        <w:rPr>
          <w:rFonts w:ascii="DINPro-Light" w:hAnsi="DINPro-Light"/>
        </w:rPr>
      </w:pPr>
    </w:p>
    <w:p w:rsidR="00CD5A68" w:rsidRDefault="00CD5A68" w:rsidP="008B31A0">
      <w:pPr>
        <w:suppressAutoHyphens w:val="0"/>
        <w:autoSpaceDE w:val="0"/>
        <w:autoSpaceDN w:val="0"/>
        <w:adjustRightInd w:val="0"/>
        <w:jc w:val="both"/>
        <w:rPr>
          <w:rFonts w:ascii="DINPro-Black" w:hAnsi="DINPro-Black" w:cs="Century Gothic"/>
          <w:sz w:val="20"/>
          <w:szCs w:val="20"/>
          <w:lang w:eastAsia="cs-CZ"/>
        </w:rPr>
      </w:pPr>
      <w:r>
        <w:rPr>
          <w:rFonts w:ascii="DINPro-Black" w:hAnsi="DINPro-Black" w:cs="Century Gothic"/>
          <w:sz w:val="20"/>
          <w:szCs w:val="20"/>
          <w:lang w:eastAsia="cs-CZ"/>
        </w:rPr>
        <w:t>POZNÁMKA</w:t>
      </w:r>
    </w:p>
    <w:p w:rsidR="00C35A8F" w:rsidRPr="00C35A8F" w:rsidRDefault="00C35A8F" w:rsidP="00C35A8F">
      <w:pPr>
        <w:suppressAutoHyphens w:val="0"/>
        <w:autoSpaceDE w:val="0"/>
        <w:autoSpaceDN w:val="0"/>
        <w:adjustRightInd w:val="0"/>
        <w:rPr>
          <w:rFonts w:ascii="DINPro-Black" w:hAnsi="DINPro-Black" w:cs="Century Gothic"/>
          <w:sz w:val="20"/>
          <w:szCs w:val="20"/>
          <w:lang w:eastAsia="cs-CZ"/>
        </w:rPr>
      </w:pPr>
      <w:r w:rsidRPr="00C35A8F">
        <w:rPr>
          <w:rFonts w:ascii="DINPro-Black" w:hAnsi="DINPro-Black" w:cs="Century Gothic"/>
          <w:sz w:val="20"/>
          <w:szCs w:val="20"/>
          <w:lang w:eastAsia="cs-CZ"/>
        </w:rPr>
        <w:t>Tato dokumentace nenahrazuje dodavatelskou a dílenskou dokumentaci. Dodavatelská a dílenská dokumentace</w:t>
      </w:r>
      <w:r>
        <w:rPr>
          <w:rFonts w:ascii="DINPro-Black" w:hAnsi="DINPro-Black" w:cs="Century Gothic"/>
          <w:sz w:val="20"/>
          <w:szCs w:val="20"/>
          <w:lang w:eastAsia="cs-CZ"/>
        </w:rPr>
        <w:t xml:space="preserve"> </w:t>
      </w:r>
      <w:r w:rsidRPr="00C35A8F">
        <w:rPr>
          <w:rFonts w:ascii="DINPro-Black" w:hAnsi="DINPro-Black" w:cs="Century Gothic"/>
          <w:sz w:val="20"/>
          <w:szCs w:val="20"/>
          <w:lang w:eastAsia="cs-CZ"/>
        </w:rPr>
        <w:t>musí být před započetím konkrétních prací odsouhlasena architektem a zadavatelem. Všechny interiérové prvky a vybavení vychází ze zaměření současného stavu stavby. Pro samotnou realizaci bude</w:t>
      </w:r>
      <w:r>
        <w:rPr>
          <w:rFonts w:ascii="DINPro-Black" w:hAnsi="DINPro-Black" w:cs="Century Gothic"/>
          <w:sz w:val="20"/>
          <w:szCs w:val="20"/>
          <w:lang w:eastAsia="cs-CZ"/>
        </w:rPr>
        <w:t xml:space="preserve"> </w:t>
      </w:r>
      <w:r w:rsidRPr="00C35A8F">
        <w:rPr>
          <w:rFonts w:ascii="DINPro-Black" w:hAnsi="DINPro-Black" w:cs="Century Gothic"/>
          <w:sz w:val="20"/>
          <w:szCs w:val="20"/>
          <w:lang w:eastAsia="cs-CZ"/>
        </w:rPr>
        <w:t>nutno vše přesně doměřit a provést dle skutečného provedení stavby!!! Všechny rozměry jsou orientační. Toto se týká veškerého interiérového</w:t>
      </w:r>
      <w:r>
        <w:rPr>
          <w:rFonts w:ascii="DINPro-Black" w:hAnsi="DINPro-Black" w:cs="Century Gothic"/>
          <w:sz w:val="20"/>
          <w:szCs w:val="20"/>
          <w:lang w:eastAsia="cs-CZ"/>
        </w:rPr>
        <w:t xml:space="preserve"> </w:t>
      </w:r>
      <w:r w:rsidRPr="00C35A8F">
        <w:rPr>
          <w:rFonts w:ascii="DINPro-Black" w:hAnsi="DINPro-Black" w:cs="Century Gothic"/>
          <w:sz w:val="20"/>
          <w:szCs w:val="20"/>
          <w:lang w:eastAsia="cs-CZ"/>
        </w:rPr>
        <w:t xml:space="preserve">vybavení, všech zařízení a všech prvků, které jsou nedílnou součástí stavebních prvků a konstrukcí (vestavěné skříně, nábytek, atd.), vyráběných na míru. </w:t>
      </w:r>
    </w:p>
    <w:p w:rsidR="00C35A8F" w:rsidRPr="00C35A8F" w:rsidRDefault="00C35A8F" w:rsidP="00C35A8F">
      <w:pPr>
        <w:suppressAutoHyphens w:val="0"/>
        <w:autoSpaceDE w:val="0"/>
        <w:autoSpaceDN w:val="0"/>
        <w:adjustRightInd w:val="0"/>
        <w:rPr>
          <w:rFonts w:ascii="DINPro-Black" w:hAnsi="DINPro-Black" w:cs="Century Gothic"/>
          <w:sz w:val="20"/>
          <w:szCs w:val="20"/>
          <w:lang w:eastAsia="cs-CZ"/>
        </w:rPr>
      </w:pPr>
      <w:r w:rsidRPr="00C35A8F">
        <w:rPr>
          <w:rFonts w:ascii="DINPro-Black" w:hAnsi="DINPro-Black" w:cs="Century Gothic"/>
          <w:sz w:val="20"/>
          <w:szCs w:val="20"/>
          <w:lang w:eastAsia="cs-CZ"/>
        </w:rPr>
        <w:t>Použité materiály budou vybrány s ohledem na zdravotní nezávadnost a s minimálním dopadem na životní prostředí</w:t>
      </w:r>
      <w:r>
        <w:rPr>
          <w:rFonts w:ascii="DINPro-Black" w:hAnsi="DINPro-Black" w:cs="Century Gothic"/>
          <w:sz w:val="20"/>
          <w:szCs w:val="20"/>
          <w:lang w:eastAsia="cs-CZ"/>
        </w:rPr>
        <w:t xml:space="preserve">. </w:t>
      </w:r>
      <w:r w:rsidRPr="00C35A8F">
        <w:rPr>
          <w:rFonts w:ascii="DINPro-Black" w:hAnsi="DINPro-Black" w:cs="Century Gothic"/>
          <w:sz w:val="20"/>
          <w:szCs w:val="20"/>
          <w:lang w:eastAsia="cs-CZ"/>
        </w:rPr>
        <w:t xml:space="preserve">Výrobky budou s důrazem na vysokou kvalitu materiálů, vysokou odolnost a životnost. Výrobky nebudou obsahovat nebezpečné a zdraví závadné látky. Nábytek bude bez formaldehydu a těkavých látek. </w:t>
      </w:r>
    </w:p>
    <w:p w:rsidR="00C35A8F" w:rsidRPr="00C35A8F" w:rsidRDefault="00C35A8F" w:rsidP="00C35A8F">
      <w:pPr>
        <w:suppressAutoHyphens w:val="0"/>
        <w:autoSpaceDE w:val="0"/>
        <w:autoSpaceDN w:val="0"/>
        <w:adjustRightInd w:val="0"/>
        <w:rPr>
          <w:rFonts w:ascii="DINPro-Black" w:hAnsi="DINPro-Black" w:cs="Century Gothic"/>
          <w:sz w:val="20"/>
          <w:szCs w:val="20"/>
          <w:lang w:eastAsia="cs-CZ"/>
        </w:rPr>
      </w:pPr>
      <w:r w:rsidRPr="00C35A8F">
        <w:rPr>
          <w:rFonts w:ascii="DINPro-Black" w:hAnsi="DINPro-Black" w:cs="Century Gothic"/>
          <w:sz w:val="20"/>
          <w:szCs w:val="20"/>
          <w:lang w:eastAsia="cs-CZ"/>
        </w:rPr>
        <w:t>Všechny detaily atypických výrobků a detaily mobiliáře budou součástí dílenské dokumentace dodavatele. Celé řešení vybavení interiéru a stavby bude projednáváno a odsouhla</w:t>
      </w:r>
      <w:r>
        <w:rPr>
          <w:rFonts w:ascii="DINPro-Black" w:hAnsi="DINPro-Black" w:cs="Century Gothic"/>
          <w:sz w:val="20"/>
          <w:szCs w:val="20"/>
          <w:lang w:eastAsia="cs-CZ"/>
        </w:rPr>
        <w:t>s</w:t>
      </w:r>
      <w:r w:rsidRPr="00C35A8F">
        <w:rPr>
          <w:rFonts w:ascii="DINPro-Black" w:hAnsi="DINPro-Black" w:cs="Century Gothic"/>
          <w:sz w:val="20"/>
          <w:szCs w:val="20"/>
          <w:lang w:eastAsia="cs-CZ"/>
        </w:rPr>
        <w:t>eno autorem ná</w:t>
      </w:r>
      <w:r>
        <w:rPr>
          <w:rFonts w:ascii="DINPro-Black" w:hAnsi="DINPro-Black" w:cs="Century Gothic"/>
          <w:sz w:val="20"/>
          <w:szCs w:val="20"/>
          <w:lang w:eastAsia="cs-CZ"/>
        </w:rPr>
        <w:t>vrhu (architektem).</w:t>
      </w:r>
    </w:p>
    <w:p w:rsidR="008B31A0" w:rsidRPr="001F7E31" w:rsidRDefault="008B31A0" w:rsidP="00DD0938">
      <w:pPr>
        <w:rPr>
          <w:rFonts w:ascii="DINPro-Light" w:hAnsi="DINPro-Light"/>
        </w:rPr>
      </w:pPr>
    </w:p>
    <w:p w:rsidR="00A1734B" w:rsidRDefault="00A1734B" w:rsidP="00245C5A">
      <w:pPr>
        <w:jc w:val="both"/>
        <w:rPr>
          <w:rFonts w:ascii="DINPro-Light" w:hAnsi="DINPro-Light" w:cs="Arial"/>
          <w:sz w:val="20"/>
        </w:rPr>
      </w:pPr>
    </w:p>
    <w:p w:rsidR="00CD5A68" w:rsidRDefault="00CD5A68" w:rsidP="00CD5A68">
      <w:pPr>
        <w:jc w:val="both"/>
        <w:rPr>
          <w:rFonts w:ascii="DINPro-Light" w:hAnsi="DINPro-Light" w:cs="Arial"/>
          <w:sz w:val="20"/>
        </w:rPr>
      </w:pPr>
      <w:r w:rsidRPr="006A1772">
        <w:rPr>
          <w:rFonts w:ascii="DINPro-Light" w:hAnsi="DINPro-Light" w:cs="Arial"/>
          <w:sz w:val="20"/>
        </w:rPr>
        <w:t>. 0</w:t>
      </w:r>
      <w:r w:rsidR="00C35A8F">
        <w:rPr>
          <w:rFonts w:ascii="DINPro-Light" w:hAnsi="DINPro-Light" w:cs="Arial"/>
          <w:sz w:val="20"/>
        </w:rPr>
        <w:t>6</w:t>
      </w:r>
      <w:r w:rsidRPr="006A1772">
        <w:rPr>
          <w:rFonts w:ascii="DINPro-Light" w:hAnsi="DINPro-Light" w:cs="Arial"/>
          <w:sz w:val="20"/>
        </w:rPr>
        <w:t>. 20</w:t>
      </w:r>
      <w:r w:rsidR="00F03AD3">
        <w:rPr>
          <w:rFonts w:ascii="DINPro-Light" w:hAnsi="DINPro-Light" w:cs="Arial"/>
          <w:sz w:val="20"/>
        </w:rPr>
        <w:t>20</w:t>
      </w:r>
      <w:r w:rsidRPr="00875570">
        <w:rPr>
          <w:rFonts w:ascii="DINPro-Light" w:hAnsi="DINPro-Light" w:cs="Arial"/>
          <w:color w:val="FF0000"/>
          <w:sz w:val="20"/>
        </w:rPr>
        <w:tab/>
      </w:r>
      <w:r>
        <w:rPr>
          <w:rFonts w:ascii="DINPro-Light" w:hAnsi="DINPro-Light" w:cs="Arial"/>
          <w:sz w:val="20"/>
        </w:rPr>
        <w:tab/>
      </w:r>
      <w:r>
        <w:rPr>
          <w:rFonts w:ascii="DINPro-Light" w:hAnsi="DINPro-Light" w:cs="Arial"/>
          <w:sz w:val="20"/>
        </w:rPr>
        <w:tab/>
      </w:r>
    </w:p>
    <w:p w:rsidR="00CD5A68" w:rsidRDefault="00CD5A68" w:rsidP="00CD5A68">
      <w:pPr>
        <w:jc w:val="both"/>
        <w:rPr>
          <w:rFonts w:ascii="DINPro-Light" w:hAnsi="DINPro-Light" w:cs="Arial"/>
          <w:sz w:val="20"/>
        </w:rPr>
      </w:pPr>
      <w:r>
        <w:rPr>
          <w:rFonts w:ascii="DINPro-Light" w:hAnsi="DINPro-Light" w:cs="Arial"/>
          <w:sz w:val="20"/>
        </w:rPr>
        <w:t>Vypracoval</w:t>
      </w:r>
      <w:r>
        <w:rPr>
          <w:rFonts w:ascii="DINPro-Light" w:hAnsi="DINPro-Light" w:cs="Arial"/>
          <w:sz w:val="20"/>
        </w:rPr>
        <w:tab/>
      </w:r>
      <w:r>
        <w:rPr>
          <w:rFonts w:ascii="DINPro-Light" w:hAnsi="DINPro-Light" w:cs="Arial"/>
          <w:sz w:val="20"/>
        </w:rPr>
        <w:tab/>
      </w:r>
      <w:r>
        <w:rPr>
          <w:rFonts w:ascii="DINPro-Light" w:hAnsi="DINPro-Light" w:cs="Arial"/>
          <w:sz w:val="20"/>
        </w:rPr>
        <w:tab/>
      </w:r>
    </w:p>
    <w:p w:rsidR="00CD5A68" w:rsidRDefault="00CD5A68" w:rsidP="00CD5A68">
      <w:pPr>
        <w:jc w:val="both"/>
        <w:rPr>
          <w:rFonts w:ascii="DINPro-Light" w:hAnsi="DINPro-Light" w:cs="Arial"/>
          <w:sz w:val="20"/>
        </w:rPr>
      </w:pPr>
      <w:r>
        <w:rPr>
          <w:rFonts w:ascii="DINPro-Light" w:hAnsi="DINPro-Light" w:cs="Arial"/>
          <w:sz w:val="20"/>
        </w:rPr>
        <w:t xml:space="preserve">ING. ARCH. </w:t>
      </w:r>
      <w:r w:rsidR="00F03AD3">
        <w:rPr>
          <w:rFonts w:ascii="DINPro-Light" w:hAnsi="DINPro-Light" w:cs="Arial"/>
          <w:sz w:val="20"/>
        </w:rPr>
        <w:t>ALŽBĚTA VYHNALÍKOVÁ</w:t>
      </w:r>
    </w:p>
    <w:p w:rsidR="00CD5A68" w:rsidRPr="004D5F96" w:rsidRDefault="00CD5A68" w:rsidP="00F03AD3">
      <w:pPr>
        <w:jc w:val="both"/>
        <w:rPr>
          <w:rFonts w:ascii="DINPro-Light" w:hAnsi="DINPro-Light" w:cs="Arial"/>
          <w:sz w:val="20"/>
        </w:rPr>
      </w:pPr>
      <w:r w:rsidRPr="00C75360">
        <w:rPr>
          <w:rFonts w:ascii="DINPro-Light" w:hAnsi="DINPro-Light" w:cs="Arial"/>
          <w:sz w:val="20"/>
        </w:rPr>
        <w:t>ING. ARCH. DAVID PRŮŠA</w:t>
      </w:r>
    </w:p>
    <w:sectPr w:rsidR="00CD5A68" w:rsidRPr="004D5F96" w:rsidSect="00372E8E">
      <w:headerReference w:type="default" r:id="rId8"/>
      <w:footerReference w:type="default" r:id="rId9"/>
      <w:footnotePr>
        <w:pos w:val="beneathText"/>
      </w:footnotePr>
      <w:type w:val="continuous"/>
      <w:pgSz w:w="11905" w:h="16837" w:code="9"/>
      <w:pgMar w:top="1134" w:right="851"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BC1" w:rsidRDefault="006D6BC1" w:rsidP="00A1734B">
      <w:r>
        <w:separator/>
      </w:r>
    </w:p>
  </w:endnote>
  <w:endnote w:type="continuationSeparator" w:id="1">
    <w:p w:rsidR="006D6BC1" w:rsidRDefault="006D6BC1" w:rsidP="00A173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INPro-Light">
    <w:altName w:val="Arial"/>
    <w:panose1 w:val="020B0504020101010102"/>
    <w:charset w:val="EE"/>
    <w:family w:val="swiss"/>
    <w:pitch w:val="variable"/>
    <w:sig w:usb0="A00002BF" w:usb1="4000207B" w:usb2="00000008" w:usb3="00000000" w:csb0="0000009F" w:csb1="00000000"/>
  </w:font>
  <w:font w:name="DINPro-Black">
    <w:altName w:val="Arial"/>
    <w:panose1 w:val="020B0A04020101010102"/>
    <w:charset w:val="EE"/>
    <w:family w:val="swiss"/>
    <w:pitch w:val="variable"/>
    <w:sig w:usb0="A00002BF" w:usb1="4000207B" w:usb2="00000008"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charset w:val="02"/>
    <w:family w:val="auto"/>
    <w:pitch w:val="default"/>
    <w:sig w:usb0="00000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DINPro-Bold">
    <w:panose1 w:val="020B0804020101020102"/>
    <w:charset w:val="EE"/>
    <w:family w:val="swiss"/>
    <w:pitch w:val="variable"/>
    <w:sig w:usb0="A00002BF" w:usb1="4000207B" w:usb2="00000008"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BC1" w:rsidRPr="00E801B3" w:rsidRDefault="006D6BC1">
    <w:pPr>
      <w:pStyle w:val="Zpat"/>
      <w:rPr>
        <w:rFonts w:ascii="DINPro-Light" w:hAnsi="DINPro-Light"/>
        <w:sz w:val="13"/>
        <w:szCs w:val="13"/>
      </w:rPr>
    </w:pPr>
    <w:r w:rsidRPr="00E801B3">
      <w:rPr>
        <w:rFonts w:ascii="DINPro-Bold" w:hAnsi="DINPro-Bold"/>
        <w:b/>
        <w:sz w:val="14"/>
        <w:szCs w:val="14"/>
      </w:rPr>
      <w:t>PLATFORMA ARCHITEKTI s.r.o.,</w:t>
    </w:r>
    <w:r w:rsidRPr="00E801B3">
      <w:rPr>
        <w:rFonts w:ascii="DINPro-Light" w:hAnsi="DINPro-Light"/>
        <w:sz w:val="13"/>
        <w:szCs w:val="13"/>
      </w:rPr>
      <w:t xml:space="preserve"> IČ </w:t>
    </w:r>
    <w:proofErr w:type="gramStart"/>
    <w:r w:rsidRPr="00E801B3">
      <w:rPr>
        <w:rFonts w:ascii="DINPro-Light" w:hAnsi="DINPro-Light"/>
        <w:sz w:val="13"/>
        <w:szCs w:val="13"/>
      </w:rPr>
      <w:t>04359151  DIČ</w:t>
    </w:r>
    <w:proofErr w:type="gramEnd"/>
    <w:r w:rsidRPr="00E801B3">
      <w:rPr>
        <w:rFonts w:ascii="DINPro-Light" w:hAnsi="DINPro-Light"/>
        <w:sz w:val="13"/>
        <w:szCs w:val="13"/>
      </w:rPr>
      <w:t xml:space="preserve">  CZ04359151  </w:t>
    </w:r>
    <w:r>
      <w:rPr>
        <w:rFonts w:ascii="DINPro-Light" w:hAnsi="DINPro-Light"/>
        <w:sz w:val="13"/>
        <w:szCs w:val="13"/>
      </w:rPr>
      <w:t>Česká 247/32</w:t>
    </w:r>
    <w:r w:rsidRPr="00E801B3">
      <w:rPr>
        <w:rFonts w:ascii="DINPro-Light" w:hAnsi="DINPro-Light"/>
        <w:sz w:val="13"/>
        <w:szCs w:val="13"/>
      </w:rPr>
      <w:t>, 602 00 Brno</w:t>
    </w:r>
    <w:r>
      <w:rPr>
        <w:rFonts w:ascii="DINPro-Light" w:hAnsi="DINPro-Light"/>
        <w:sz w:val="13"/>
        <w:szCs w:val="13"/>
      </w:rPr>
      <w:t xml:space="preserve"> - město</w:t>
    </w:r>
    <w:r w:rsidRPr="00E801B3">
      <w:rPr>
        <w:rFonts w:ascii="DINPro-Light" w:hAnsi="DINPro-Light"/>
        <w:sz w:val="13"/>
        <w:szCs w:val="13"/>
      </w:rPr>
      <w:t xml:space="preserve">, </w:t>
    </w:r>
    <w:hyperlink r:id="rId1" w:history="1">
      <w:r w:rsidRPr="00E801B3">
        <w:rPr>
          <w:rStyle w:val="Hypertextovodkaz"/>
          <w:rFonts w:ascii="DINPro-Light" w:hAnsi="DINPro-Light"/>
          <w:color w:val="auto"/>
          <w:sz w:val="13"/>
          <w:szCs w:val="13"/>
          <w:u w:val="none"/>
        </w:rPr>
        <w:t>platforma@platformaarchitekti.cz</w:t>
      </w:r>
    </w:hyperlink>
    <w:r w:rsidRPr="00E801B3">
      <w:rPr>
        <w:rFonts w:ascii="DINPro-Light" w:hAnsi="DINPro-Light"/>
        <w:sz w:val="13"/>
        <w:szCs w:val="13"/>
      </w:rPr>
      <w:t>, www.platformaarchitekti.cz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BC1" w:rsidRDefault="006D6BC1" w:rsidP="00A1734B">
      <w:r>
        <w:separator/>
      </w:r>
    </w:p>
  </w:footnote>
  <w:footnote w:type="continuationSeparator" w:id="1">
    <w:p w:rsidR="006D6BC1" w:rsidRDefault="006D6BC1" w:rsidP="00A17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BC1" w:rsidRDefault="006D6BC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30CB1"/>
    <w:multiLevelType w:val="hybridMultilevel"/>
    <w:tmpl w:val="2668D5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C8C0353"/>
    <w:multiLevelType w:val="hybridMultilevel"/>
    <w:tmpl w:val="667AB1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9311AD6"/>
    <w:multiLevelType w:val="hybridMultilevel"/>
    <w:tmpl w:val="5BD44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EBC58F9"/>
    <w:multiLevelType w:val="hybridMultilevel"/>
    <w:tmpl w:val="BEAEC562"/>
    <w:lvl w:ilvl="0" w:tplc="9CD4F5F8">
      <w:start w:val="1"/>
      <w:numFmt w:val="decimalZero"/>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CE26A4"/>
    <w:multiLevelType w:val="hybridMultilevel"/>
    <w:tmpl w:val="53CC13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2D0376E4"/>
    <w:multiLevelType w:val="hybridMultilevel"/>
    <w:tmpl w:val="A9F490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35DE362F"/>
    <w:multiLevelType w:val="hybridMultilevel"/>
    <w:tmpl w:val="B32C38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37AD1F0F"/>
    <w:multiLevelType w:val="hybridMultilevel"/>
    <w:tmpl w:val="71BC96FC"/>
    <w:lvl w:ilvl="0" w:tplc="00366F62">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BD76E74"/>
    <w:multiLevelType w:val="hybridMultilevel"/>
    <w:tmpl w:val="96E8A78A"/>
    <w:lvl w:ilvl="0" w:tplc="099E6C34">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F10FBE"/>
    <w:multiLevelType w:val="hybridMultilevel"/>
    <w:tmpl w:val="84AA04AA"/>
    <w:lvl w:ilvl="0" w:tplc="0405000F">
      <w:start w:val="1"/>
      <w:numFmt w:val="decimal"/>
      <w:lvlText w:val="%1."/>
      <w:lvlJc w:val="left"/>
      <w:pPr>
        <w:tabs>
          <w:tab w:val="num" w:pos="360"/>
        </w:tabs>
        <w:ind w:left="360" w:hanging="360"/>
      </w:pPr>
      <w:rPr>
        <w:rFonts w:cs="Times New Roman" w:hint="default"/>
      </w:rPr>
    </w:lvl>
    <w:lvl w:ilvl="1" w:tplc="0405000F">
      <w:start w:val="1"/>
      <w:numFmt w:val="decimal"/>
      <w:lvlText w:val="%2."/>
      <w:lvlJc w:val="left"/>
      <w:pPr>
        <w:tabs>
          <w:tab w:val="num" w:pos="1080"/>
        </w:tabs>
        <w:ind w:left="1080" w:hanging="360"/>
      </w:pPr>
      <w:rPr>
        <w:rFonts w:cs="Times New Roman" w:hint="default"/>
      </w:rPr>
    </w:lvl>
    <w:lvl w:ilvl="2" w:tplc="A1D869BC" w:tentative="1">
      <w:start w:val="1"/>
      <w:numFmt w:val="bullet"/>
      <w:lvlText w:val="•"/>
      <w:lvlJc w:val="left"/>
      <w:pPr>
        <w:tabs>
          <w:tab w:val="num" w:pos="1800"/>
        </w:tabs>
        <w:ind w:left="1800" w:hanging="360"/>
      </w:pPr>
      <w:rPr>
        <w:rFonts w:ascii="Arial" w:hAnsi="Arial" w:hint="default"/>
      </w:rPr>
    </w:lvl>
    <w:lvl w:ilvl="3" w:tplc="CED2D2F0" w:tentative="1">
      <w:start w:val="1"/>
      <w:numFmt w:val="bullet"/>
      <w:lvlText w:val="•"/>
      <w:lvlJc w:val="left"/>
      <w:pPr>
        <w:tabs>
          <w:tab w:val="num" w:pos="2520"/>
        </w:tabs>
        <w:ind w:left="2520" w:hanging="360"/>
      </w:pPr>
      <w:rPr>
        <w:rFonts w:ascii="Arial" w:hAnsi="Arial" w:hint="default"/>
      </w:rPr>
    </w:lvl>
    <w:lvl w:ilvl="4" w:tplc="011E5D36" w:tentative="1">
      <w:start w:val="1"/>
      <w:numFmt w:val="bullet"/>
      <w:lvlText w:val="•"/>
      <w:lvlJc w:val="left"/>
      <w:pPr>
        <w:tabs>
          <w:tab w:val="num" w:pos="3240"/>
        </w:tabs>
        <w:ind w:left="3240" w:hanging="360"/>
      </w:pPr>
      <w:rPr>
        <w:rFonts w:ascii="Arial" w:hAnsi="Arial" w:hint="default"/>
      </w:rPr>
    </w:lvl>
    <w:lvl w:ilvl="5" w:tplc="4978EB90" w:tentative="1">
      <w:start w:val="1"/>
      <w:numFmt w:val="bullet"/>
      <w:lvlText w:val="•"/>
      <w:lvlJc w:val="left"/>
      <w:pPr>
        <w:tabs>
          <w:tab w:val="num" w:pos="3960"/>
        </w:tabs>
        <w:ind w:left="3960" w:hanging="360"/>
      </w:pPr>
      <w:rPr>
        <w:rFonts w:ascii="Arial" w:hAnsi="Arial" w:hint="default"/>
      </w:rPr>
    </w:lvl>
    <w:lvl w:ilvl="6" w:tplc="BB646AC8" w:tentative="1">
      <w:start w:val="1"/>
      <w:numFmt w:val="bullet"/>
      <w:lvlText w:val="•"/>
      <w:lvlJc w:val="left"/>
      <w:pPr>
        <w:tabs>
          <w:tab w:val="num" w:pos="4680"/>
        </w:tabs>
        <w:ind w:left="4680" w:hanging="360"/>
      </w:pPr>
      <w:rPr>
        <w:rFonts w:ascii="Arial" w:hAnsi="Arial" w:hint="default"/>
      </w:rPr>
    </w:lvl>
    <w:lvl w:ilvl="7" w:tplc="018EFB4E" w:tentative="1">
      <w:start w:val="1"/>
      <w:numFmt w:val="bullet"/>
      <w:lvlText w:val="•"/>
      <w:lvlJc w:val="left"/>
      <w:pPr>
        <w:tabs>
          <w:tab w:val="num" w:pos="5400"/>
        </w:tabs>
        <w:ind w:left="5400" w:hanging="360"/>
      </w:pPr>
      <w:rPr>
        <w:rFonts w:ascii="Arial" w:hAnsi="Arial" w:hint="default"/>
      </w:rPr>
    </w:lvl>
    <w:lvl w:ilvl="8" w:tplc="76228538" w:tentative="1">
      <w:start w:val="1"/>
      <w:numFmt w:val="bullet"/>
      <w:lvlText w:val="•"/>
      <w:lvlJc w:val="left"/>
      <w:pPr>
        <w:tabs>
          <w:tab w:val="num" w:pos="6120"/>
        </w:tabs>
        <w:ind w:left="6120" w:hanging="360"/>
      </w:pPr>
      <w:rPr>
        <w:rFonts w:ascii="Arial" w:hAnsi="Arial" w:hint="default"/>
      </w:rPr>
    </w:lvl>
  </w:abstractNum>
  <w:abstractNum w:abstractNumId="10">
    <w:nsid w:val="3ED665AF"/>
    <w:multiLevelType w:val="hybridMultilevel"/>
    <w:tmpl w:val="4148C1DE"/>
    <w:lvl w:ilvl="0" w:tplc="14F2CBF0">
      <w:numFmt w:val="bullet"/>
      <w:lvlText w:val="·"/>
      <w:lvlJc w:val="left"/>
      <w:pPr>
        <w:ind w:left="720" w:hanging="360"/>
      </w:pPr>
      <w:rPr>
        <w:rFonts w:ascii="DINPro-Light" w:eastAsia="Times New Roman" w:hAnsi="DINPro-Light"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45B1D39"/>
    <w:multiLevelType w:val="hybridMultilevel"/>
    <w:tmpl w:val="B0FE9A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4D5E5642"/>
    <w:multiLevelType w:val="hybridMultilevel"/>
    <w:tmpl w:val="F6FA95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4DF920D7"/>
    <w:multiLevelType w:val="hybridMultilevel"/>
    <w:tmpl w:val="9BDE14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4E112A38"/>
    <w:multiLevelType w:val="hybridMultilevel"/>
    <w:tmpl w:val="C4625AE4"/>
    <w:lvl w:ilvl="0" w:tplc="45F41BA4">
      <w:start w:val="1"/>
      <w:numFmt w:val="decimalZero"/>
      <w:lvlText w:val="%1"/>
      <w:lvlJc w:val="left"/>
      <w:pPr>
        <w:ind w:left="1065" w:hanging="705"/>
      </w:pPr>
      <w:rPr>
        <w:rFonts w:ascii="DINPro-Light" w:eastAsia="Times New Roman" w:hAnsi="DINPro-Light"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E7F179F"/>
    <w:multiLevelType w:val="hybridMultilevel"/>
    <w:tmpl w:val="3DDCA3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51CB227D"/>
    <w:multiLevelType w:val="hybridMultilevel"/>
    <w:tmpl w:val="A87AE10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55CC477D"/>
    <w:multiLevelType w:val="hybridMultilevel"/>
    <w:tmpl w:val="7AA6D3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5AD561ED"/>
    <w:multiLevelType w:val="hybridMultilevel"/>
    <w:tmpl w:val="3F5ACB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5D2D4BAF"/>
    <w:multiLevelType w:val="hybridMultilevel"/>
    <w:tmpl w:val="6CB24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952E69"/>
    <w:multiLevelType w:val="hybridMultilevel"/>
    <w:tmpl w:val="BE46345E"/>
    <w:lvl w:ilvl="0" w:tplc="B46401B4">
      <w:numFmt w:val="bullet"/>
      <w:lvlText w:val="·"/>
      <w:lvlJc w:val="left"/>
      <w:pPr>
        <w:ind w:left="720" w:hanging="360"/>
      </w:pPr>
      <w:rPr>
        <w:rFonts w:ascii="DINPro-Light" w:eastAsia="Times New Roman" w:hAnsi="DINPro-Light"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537E81"/>
    <w:multiLevelType w:val="hybridMultilevel"/>
    <w:tmpl w:val="CA68A7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6B347265"/>
    <w:multiLevelType w:val="hybridMultilevel"/>
    <w:tmpl w:val="DA3CDD9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6C735577"/>
    <w:multiLevelType w:val="hybridMultilevel"/>
    <w:tmpl w:val="1FA0C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1"/>
  </w:num>
  <w:num w:numId="4">
    <w:abstractNumId w:val="17"/>
  </w:num>
  <w:num w:numId="5">
    <w:abstractNumId w:val="21"/>
  </w:num>
  <w:num w:numId="6">
    <w:abstractNumId w:val="0"/>
  </w:num>
  <w:num w:numId="7">
    <w:abstractNumId w:val="22"/>
  </w:num>
  <w:num w:numId="8">
    <w:abstractNumId w:val="4"/>
  </w:num>
  <w:num w:numId="9">
    <w:abstractNumId w:val="18"/>
  </w:num>
  <w:num w:numId="10">
    <w:abstractNumId w:val="9"/>
  </w:num>
  <w:num w:numId="11">
    <w:abstractNumId w:val="6"/>
  </w:num>
  <w:num w:numId="12">
    <w:abstractNumId w:val="13"/>
  </w:num>
  <w:num w:numId="13">
    <w:abstractNumId w:val="2"/>
  </w:num>
  <w:num w:numId="14">
    <w:abstractNumId w:val="16"/>
  </w:num>
  <w:num w:numId="15">
    <w:abstractNumId w:val="5"/>
  </w:num>
  <w:num w:numId="16">
    <w:abstractNumId w:val="12"/>
  </w:num>
  <w:num w:numId="17">
    <w:abstractNumId w:val="23"/>
  </w:num>
  <w:num w:numId="18">
    <w:abstractNumId w:val="10"/>
  </w:num>
  <w:num w:numId="19">
    <w:abstractNumId w:val="19"/>
  </w:num>
  <w:num w:numId="20">
    <w:abstractNumId w:val="20"/>
  </w:num>
  <w:num w:numId="21">
    <w:abstractNumId w:val="14"/>
  </w:num>
  <w:num w:numId="22">
    <w:abstractNumId w:val="3"/>
  </w:num>
  <w:num w:numId="23">
    <w:abstractNumId w:val="7"/>
  </w:num>
  <w:num w:numId="24">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pos w:val="beneathText"/>
    <w:footnote w:id="0"/>
    <w:footnote w:id="1"/>
  </w:footnotePr>
  <w:endnotePr>
    <w:endnote w:id="0"/>
    <w:endnote w:id="1"/>
  </w:endnotePr>
  <w:compat/>
  <w:rsids>
    <w:rsidRoot w:val="00651794"/>
    <w:rsid w:val="00002C06"/>
    <w:rsid w:val="0000390E"/>
    <w:rsid w:val="00003974"/>
    <w:rsid w:val="000056FC"/>
    <w:rsid w:val="00011197"/>
    <w:rsid w:val="000131BD"/>
    <w:rsid w:val="000133BF"/>
    <w:rsid w:val="00014AA3"/>
    <w:rsid w:val="0001621F"/>
    <w:rsid w:val="00031ABA"/>
    <w:rsid w:val="0004018D"/>
    <w:rsid w:val="000415DE"/>
    <w:rsid w:val="00050FE8"/>
    <w:rsid w:val="00051719"/>
    <w:rsid w:val="0005705F"/>
    <w:rsid w:val="0006202B"/>
    <w:rsid w:val="0006211F"/>
    <w:rsid w:val="00062C8A"/>
    <w:rsid w:val="00064128"/>
    <w:rsid w:val="000662AC"/>
    <w:rsid w:val="0006736C"/>
    <w:rsid w:val="000704AC"/>
    <w:rsid w:val="000726D1"/>
    <w:rsid w:val="000832D8"/>
    <w:rsid w:val="00084660"/>
    <w:rsid w:val="00085324"/>
    <w:rsid w:val="000909F9"/>
    <w:rsid w:val="00095FCE"/>
    <w:rsid w:val="000B39F8"/>
    <w:rsid w:val="000B3D59"/>
    <w:rsid w:val="000B7B83"/>
    <w:rsid w:val="000C0B27"/>
    <w:rsid w:val="000C3BC2"/>
    <w:rsid w:val="000C77CE"/>
    <w:rsid w:val="000C7C9C"/>
    <w:rsid w:val="000D05DA"/>
    <w:rsid w:val="000D1573"/>
    <w:rsid w:val="000D3EEB"/>
    <w:rsid w:val="000E0345"/>
    <w:rsid w:val="000E0BD6"/>
    <w:rsid w:val="000E2211"/>
    <w:rsid w:val="000F03FC"/>
    <w:rsid w:val="000F2008"/>
    <w:rsid w:val="000F3BBD"/>
    <w:rsid w:val="000F659A"/>
    <w:rsid w:val="0010530A"/>
    <w:rsid w:val="00105EC4"/>
    <w:rsid w:val="0010601D"/>
    <w:rsid w:val="00110B8E"/>
    <w:rsid w:val="0011784F"/>
    <w:rsid w:val="0011790A"/>
    <w:rsid w:val="00120DCD"/>
    <w:rsid w:val="00126852"/>
    <w:rsid w:val="0013212E"/>
    <w:rsid w:val="00132251"/>
    <w:rsid w:val="00135FF5"/>
    <w:rsid w:val="00142E3E"/>
    <w:rsid w:val="00143396"/>
    <w:rsid w:val="001447A4"/>
    <w:rsid w:val="00144B9D"/>
    <w:rsid w:val="00150735"/>
    <w:rsid w:val="001528DF"/>
    <w:rsid w:val="0015769F"/>
    <w:rsid w:val="00167C7F"/>
    <w:rsid w:val="0017182E"/>
    <w:rsid w:val="00175664"/>
    <w:rsid w:val="00177F68"/>
    <w:rsid w:val="00184E77"/>
    <w:rsid w:val="00185C44"/>
    <w:rsid w:val="00192014"/>
    <w:rsid w:val="001929D5"/>
    <w:rsid w:val="0019429F"/>
    <w:rsid w:val="00196567"/>
    <w:rsid w:val="00196F14"/>
    <w:rsid w:val="001A5A26"/>
    <w:rsid w:val="001A639D"/>
    <w:rsid w:val="001C0751"/>
    <w:rsid w:val="001C36D5"/>
    <w:rsid w:val="001C3E9B"/>
    <w:rsid w:val="001C4FDB"/>
    <w:rsid w:val="001C6936"/>
    <w:rsid w:val="001D0021"/>
    <w:rsid w:val="001D2DD4"/>
    <w:rsid w:val="001D6917"/>
    <w:rsid w:val="001E214E"/>
    <w:rsid w:val="001E69ED"/>
    <w:rsid w:val="001F040D"/>
    <w:rsid w:val="001F153A"/>
    <w:rsid w:val="001F16E9"/>
    <w:rsid w:val="001F26CF"/>
    <w:rsid w:val="001F4EBF"/>
    <w:rsid w:val="001F69FC"/>
    <w:rsid w:val="001F7E31"/>
    <w:rsid w:val="002035C9"/>
    <w:rsid w:val="00205796"/>
    <w:rsid w:val="002131AB"/>
    <w:rsid w:val="00215785"/>
    <w:rsid w:val="00216C32"/>
    <w:rsid w:val="00220829"/>
    <w:rsid w:val="002215AD"/>
    <w:rsid w:val="00221B1C"/>
    <w:rsid w:val="00222C52"/>
    <w:rsid w:val="00224344"/>
    <w:rsid w:val="00225394"/>
    <w:rsid w:val="00230B2D"/>
    <w:rsid w:val="00245C5A"/>
    <w:rsid w:val="00245F29"/>
    <w:rsid w:val="002469FB"/>
    <w:rsid w:val="0026047D"/>
    <w:rsid w:val="00267A75"/>
    <w:rsid w:val="00274EDE"/>
    <w:rsid w:val="00283D15"/>
    <w:rsid w:val="002867A6"/>
    <w:rsid w:val="00286CA9"/>
    <w:rsid w:val="00287EA5"/>
    <w:rsid w:val="00291E94"/>
    <w:rsid w:val="002938FC"/>
    <w:rsid w:val="002A02E5"/>
    <w:rsid w:val="002A2671"/>
    <w:rsid w:val="002A409F"/>
    <w:rsid w:val="002A7EE2"/>
    <w:rsid w:val="002B5B80"/>
    <w:rsid w:val="002B77E2"/>
    <w:rsid w:val="002C216D"/>
    <w:rsid w:val="002C237E"/>
    <w:rsid w:val="002C685E"/>
    <w:rsid w:val="002C6957"/>
    <w:rsid w:val="002D02C0"/>
    <w:rsid w:val="002D04EE"/>
    <w:rsid w:val="002D3586"/>
    <w:rsid w:val="002D466D"/>
    <w:rsid w:val="002D5470"/>
    <w:rsid w:val="002E15FB"/>
    <w:rsid w:val="002E1EBE"/>
    <w:rsid w:val="002E419F"/>
    <w:rsid w:val="002E4861"/>
    <w:rsid w:val="002E59A2"/>
    <w:rsid w:val="002F68D5"/>
    <w:rsid w:val="00301FDD"/>
    <w:rsid w:val="00302479"/>
    <w:rsid w:val="003152B0"/>
    <w:rsid w:val="00320D2C"/>
    <w:rsid w:val="00321D30"/>
    <w:rsid w:val="00323031"/>
    <w:rsid w:val="003241E2"/>
    <w:rsid w:val="00325D88"/>
    <w:rsid w:val="0032753E"/>
    <w:rsid w:val="00327A52"/>
    <w:rsid w:val="003348F3"/>
    <w:rsid w:val="003373DD"/>
    <w:rsid w:val="00342303"/>
    <w:rsid w:val="00343BC0"/>
    <w:rsid w:val="00352BB5"/>
    <w:rsid w:val="003532AB"/>
    <w:rsid w:val="00353322"/>
    <w:rsid w:val="00353872"/>
    <w:rsid w:val="00354978"/>
    <w:rsid w:val="003625D5"/>
    <w:rsid w:val="0036260F"/>
    <w:rsid w:val="0036313C"/>
    <w:rsid w:val="003661A4"/>
    <w:rsid w:val="003706B7"/>
    <w:rsid w:val="00371624"/>
    <w:rsid w:val="00371B4E"/>
    <w:rsid w:val="00372E8E"/>
    <w:rsid w:val="00374949"/>
    <w:rsid w:val="003750D2"/>
    <w:rsid w:val="00375955"/>
    <w:rsid w:val="00376FE2"/>
    <w:rsid w:val="00382173"/>
    <w:rsid w:val="00385089"/>
    <w:rsid w:val="003869C2"/>
    <w:rsid w:val="00387973"/>
    <w:rsid w:val="00390FA4"/>
    <w:rsid w:val="00394B23"/>
    <w:rsid w:val="00395F71"/>
    <w:rsid w:val="003971EF"/>
    <w:rsid w:val="003A0C34"/>
    <w:rsid w:val="003A3D1B"/>
    <w:rsid w:val="003B010D"/>
    <w:rsid w:val="003B6DA5"/>
    <w:rsid w:val="003C267C"/>
    <w:rsid w:val="003D0203"/>
    <w:rsid w:val="003D085C"/>
    <w:rsid w:val="003D59CF"/>
    <w:rsid w:val="003D6C71"/>
    <w:rsid w:val="003D7EFC"/>
    <w:rsid w:val="003E0D97"/>
    <w:rsid w:val="003E29BA"/>
    <w:rsid w:val="003E4F35"/>
    <w:rsid w:val="003E671D"/>
    <w:rsid w:val="003E7EC8"/>
    <w:rsid w:val="003F038E"/>
    <w:rsid w:val="003F3493"/>
    <w:rsid w:val="003F4AA2"/>
    <w:rsid w:val="0040359B"/>
    <w:rsid w:val="00403A57"/>
    <w:rsid w:val="004045EA"/>
    <w:rsid w:val="00405518"/>
    <w:rsid w:val="00411094"/>
    <w:rsid w:val="004161FE"/>
    <w:rsid w:val="00416F1B"/>
    <w:rsid w:val="00416F1E"/>
    <w:rsid w:val="00421D86"/>
    <w:rsid w:val="004230CC"/>
    <w:rsid w:val="00425809"/>
    <w:rsid w:val="00434935"/>
    <w:rsid w:val="00435900"/>
    <w:rsid w:val="0044670A"/>
    <w:rsid w:val="00450258"/>
    <w:rsid w:val="00453AD6"/>
    <w:rsid w:val="00462C42"/>
    <w:rsid w:val="0046516B"/>
    <w:rsid w:val="00467891"/>
    <w:rsid w:val="00472409"/>
    <w:rsid w:val="004725FA"/>
    <w:rsid w:val="00473660"/>
    <w:rsid w:val="00475250"/>
    <w:rsid w:val="00476F02"/>
    <w:rsid w:val="004779E5"/>
    <w:rsid w:val="0048069B"/>
    <w:rsid w:val="00481DCC"/>
    <w:rsid w:val="00484A00"/>
    <w:rsid w:val="00487EBB"/>
    <w:rsid w:val="004A27CE"/>
    <w:rsid w:val="004A295E"/>
    <w:rsid w:val="004A307E"/>
    <w:rsid w:val="004B149B"/>
    <w:rsid w:val="004B27A0"/>
    <w:rsid w:val="004B4E11"/>
    <w:rsid w:val="004B6013"/>
    <w:rsid w:val="004C4F55"/>
    <w:rsid w:val="004D3EDF"/>
    <w:rsid w:val="004D5F96"/>
    <w:rsid w:val="004D76EB"/>
    <w:rsid w:val="004E2BFC"/>
    <w:rsid w:val="004E3F0B"/>
    <w:rsid w:val="004E42FE"/>
    <w:rsid w:val="004E4C8A"/>
    <w:rsid w:val="004F50B9"/>
    <w:rsid w:val="004F7DEE"/>
    <w:rsid w:val="0050086B"/>
    <w:rsid w:val="00501003"/>
    <w:rsid w:val="00503DF2"/>
    <w:rsid w:val="00503E55"/>
    <w:rsid w:val="00505855"/>
    <w:rsid w:val="00507EC4"/>
    <w:rsid w:val="00507EF0"/>
    <w:rsid w:val="005123D0"/>
    <w:rsid w:val="00515CBC"/>
    <w:rsid w:val="00516AB6"/>
    <w:rsid w:val="00516DB8"/>
    <w:rsid w:val="0052392D"/>
    <w:rsid w:val="00524EDA"/>
    <w:rsid w:val="00527D01"/>
    <w:rsid w:val="00535329"/>
    <w:rsid w:val="00536917"/>
    <w:rsid w:val="00540176"/>
    <w:rsid w:val="005435E1"/>
    <w:rsid w:val="00547D6E"/>
    <w:rsid w:val="005554C1"/>
    <w:rsid w:val="00563172"/>
    <w:rsid w:val="00575290"/>
    <w:rsid w:val="00581BC1"/>
    <w:rsid w:val="00582A32"/>
    <w:rsid w:val="00582FE9"/>
    <w:rsid w:val="005845C9"/>
    <w:rsid w:val="00585326"/>
    <w:rsid w:val="00591097"/>
    <w:rsid w:val="005914C6"/>
    <w:rsid w:val="00592528"/>
    <w:rsid w:val="00592BE5"/>
    <w:rsid w:val="00593779"/>
    <w:rsid w:val="00594C3B"/>
    <w:rsid w:val="00594CFA"/>
    <w:rsid w:val="005A6292"/>
    <w:rsid w:val="005A702C"/>
    <w:rsid w:val="005B13D4"/>
    <w:rsid w:val="005B14FF"/>
    <w:rsid w:val="005B1863"/>
    <w:rsid w:val="005B529E"/>
    <w:rsid w:val="005B5B71"/>
    <w:rsid w:val="005C03B4"/>
    <w:rsid w:val="005C1EA5"/>
    <w:rsid w:val="005C3EB0"/>
    <w:rsid w:val="005C6955"/>
    <w:rsid w:val="005D0EA4"/>
    <w:rsid w:val="005D2BC4"/>
    <w:rsid w:val="005D2FFE"/>
    <w:rsid w:val="005D36D7"/>
    <w:rsid w:val="005D4ECC"/>
    <w:rsid w:val="005D776F"/>
    <w:rsid w:val="005E0F62"/>
    <w:rsid w:val="005E6540"/>
    <w:rsid w:val="005E7F66"/>
    <w:rsid w:val="005F089E"/>
    <w:rsid w:val="005F21E5"/>
    <w:rsid w:val="005F42C9"/>
    <w:rsid w:val="005F4495"/>
    <w:rsid w:val="00605E42"/>
    <w:rsid w:val="00607A10"/>
    <w:rsid w:val="006121E2"/>
    <w:rsid w:val="00623B83"/>
    <w:rsid w:val="0062553F"/>
    <w:rsid w:val="006315A6"/>
    <w:rsid w:val="00637A6F"/>
    <w:rsid w:val="00641EDC"/>
    <w:rsid w:val="00645FA1"/>
    <w:rsid w:val="006466DC"/>
    <w:rsid w:val="006468FD"/>
    <w:rsid w:val="00650125"/>
    <w:rsid w:val="006504ED"/>
    <w:rsid w:val="00651794"/>
    <w:rsid w:val="006611B0"/>
    <w:rsid w:val="006667E5"/>
    <w:rsid w:val="00670D51"/>
    <w:rsid w:val="0067312A"/>
    <w:rsid w:val="0067756A"/>
    <w:rsid w:val="006805AB"/>
    <w:rsid w:val="006841C7"/>
    <w:rsid w:val="00684A18"/>
    <w:rsid w:val="0069026B"/>
    <w:rsid w:val="00690BBC"/>
    <w:rsid w:val="006913A2"/>
    <w:rsid w:val="0069354C"/>
    <w:rsid w:val="00693E20"/>
    <w:rsid w:val="0069514E"/>
    <w:rsid w:val="006A14C6"/>
    <w:rsid w:val="006A1772"/>
    <w:rsid w:val="006A4910"/>
    <w:rsid w:val="006B1B6F"/>
    <w:rsid w:val="006B3D1B"/>
    <w:rsid w:val="006C7F2F"/>
    <w:rsid w:val="006D1511"/>
    <w:rsid w:val="006D6BC1"/>
    <w:rsid w:val="006E065B"/>
    <w:rsid w:val="006E721F"/>
    <w:rsid w:val="006E7B66"/>
    <w:rsid w:val="006F2AC1"/>
    <w:rsid w:val="006F5426"/>
    <w:rsid w:val="007020A8"/>
    <w:rsid w:val="007065BB"/>
    <w:rsid w:val="00706621"/>
    <w:rsid w:val="007159C9"/>
    <w:rsid w:val="007166E6"/>
    <w:rsid w:val="00716807"/>
    <w:rsid w:val="00716AFA"/>
    <w:rsid w:val="0072742D"/>
    <w:rsid w:val="0073177C"/>
    <w:rsid w:val="00731A06"/>
    <w:rsid w:val="00731D3A"/>
    <w:rsid w:val="0073345E"/>
    <w:rsid w:val="0074699C"/>
    <w:rsid w:val="00750B97"/>
    <w:rsid w:val="00753C82"/>
    <w:rsid w:val="007577D2"/>
    <w:rsid w:val="00761E38"/>
    <w:rsid w:val="00763B9C"/>
    <w:rsid w:val="0076425F"/>
    <w:rsid w:val="0076644E"/>
    <w:rsid w:val="00775425"/>
    <w:rsid w:val="00780A35"/>
    <w:rsid w:val="00792180"/>
    <w:rsid w:val="00793815"/>
    <w:rsid w:val="00795E9E"/>
    <w:rsid w:val="00797686"/>
    <w:rsid w:val="007A0486"/>
    <w:rsid w:val="007A1EA0"/>
    <w:rsid w:val="007A1F2D"/>
    <w:rsid w:val="007A5A41"/>
    <w:rsid w:val="007A7155"/>
    <w:rsid w:val="007C1AF3"/>
    <w:rsid w:val="007C1BE5"/>
    <w:rsid w:val="007C50E4"/>
    <w:rsid w:val="007C6354"/>
    <w:rsid w:val="007C6544"/>
    <w:rsid w:val="007C6B1C"/>
    <w:rsid w:val="007C6E58"/>
    <w:rsid w:val="007D2E4E"/>
    <w:rsid w:val="007D549E"/>
    <w:rsid w:val="007D5D13"/>
    <w:rsid w:val="007E36E4"/>
    <w:rsid w:val="007F4F08"/>
    <w:rsid w:val="007F744C"/>
    <w:rsid w:val="00800C8A"/>
    <w:rsid w:val="0080276D"/>
    <w:rsid w:val="00802ED8"/>
    <w:rsid w:val="00805739"/>
    <w:rsid w:val="00814811"/>
    <w:rsid w:val="00814F93"/>
    <w:rsid w:val="008204E9"/>
    <w:rsid w:val="00820E62"/>
    <w:rsid w:val="008213F1"/>
    <w:rsid w:val="008232F9"/>
    <w:rsid w:val="00826B37"/>
    <w:rsid w:val="0082773E"/>
    <w:rsid w:val="00833687"/>
    <w:rsid w:val="00835EF8"/>
    <w:rsid w:val="00836570"/>
    <w:rsid w:val="00841756"/>
    <w:rsid w:val="00843351"/>
    <w:rsid w:val="0085127E"/>
    <w:rsid w:val="0085394E"/>
    <w:rsid w:val="008539D8"/>
    <w:rsid w:val="00860BEB"/>
    <w:rsid w:val="00862D57"/>
    <w:rsid w:val="00870FB7"/>
    <w:rsid w:val="008713CB"/>
    <w:rsid w:val="00875570"/>
    <w:rsid w:val="008764FC"/>
    <w:rsid w:val="008772A1"/>
    <w:rsid w:val="00877BD9"/>
    <w:rsid w:val="0088097D"/>
    <w:rsid w:val="00885E5B"/>
    <w:rsid w:val="00887457"/>
    <w:rsid w:val="00894690"/>
    <w:rsid w:val="00896459"/>
    <w:rsid w:val="008A01CE"/>
    <w:rsid w:val="008A20E7"/>
    <w:rsid w:val="008B31A0"/>
    <w:rsid w:val="008B3519"/>
    <w:rsid w:val="008B6ACD"/>
    <w:rsid w:val="008B7E2C"/>
    <w:rsid w:val="008B7F27"/>
    <w:rsid w:val="008C214A"/>
    <w:rsid w:val="008C2AAC"/>
    <w:rsid w:val="008C2CA3"/>
    <w:rsid w:val="008C4976"/>
    <w:rsid w:val="008C56E5"/>
    <w:rsid w:val="008C622A"/>
    <w:rsid w:val="008D04FE"/>
    <w:rsid w:val="008D06C7"/>
    <w:rsid w:val="008D53FA"/>
    <w:rsid w:val="008D5483"/>
    <w:rsid w:val="008D721C"/>
    <w:rsid w:val="008D766C"/>
    <w:rsid w:val="008E11CF"/>
    <w:rsid w:val="008E1464"/>
    <w:rsid w:val="008E2E10"/>
    <w:rsid w:val="008E56C1"/>
    <w:rsid w:val="008E5721"/>
    <w:rsid w:val="008E5A06"/>
    <w:rsid w:val="008E6A9F"/>
    <w:rsid w:val="008F43E2"/>
    <w:rsid w:val="008F63EA"/>
    <w:rsid w:val="009029A7"/>
    <w:rsid w:val="00903FBF"/>
    <w:rsid w:val="00904CAF"/>
    <w:rsid w:val="009079DC"/>
    <w:rsid w:val="00920186"/>
    <w:rsid w:val="00923ED5"/>
    <w:rsid w:val="00923FA3"/>
    <w:rsid w:val="00925F99"/>
    <w:rsid w:val="00931746"/>
    <w:rsid w:val="00933496"/>
    <w:rsid w:val="00936BA9"/>
    <w:rsid w:val="0095159E"/>
    <w:rsid w:val="00951D7D"/>
    <w:rsid w:val="00953632"/>
    <w:rsid w:val="0096013F"/>
    <w:rsid w:val="00962973"/>
    <w:rsid w:val="00970228"/>
    <w:rsid w:val="009728CF"/>
    <w:rsid w:val="00973598"/>
    <w:rsid w:val="00974269"/>
    <w:rsid w:val="00982838"/>
    <w:rsid w:val="0098317E"/>
    <w:rsid w:val="0099059C"/>
    <w:rsid w:val="00992FCC"/>
    <w:rsid w:val="00995644"/>
    <w:rsid w:val="009964BC"/>
    <w:rsid w:val="009A403D"/>
    <w:rsid w:val="009B52B1"/>
    <w:rsid w:val="009C24B0"/>
    <w:rsid w:val="009C2CDB"/>
    <w:rsid w:val="009C4A6C"/>
    <w:rsid w:val="009C560F"/>
    <w:rsid w:val="009C5D51"/>
    <w:rsid w:val="009C6E8B"/>
    <w:rsid w:val="009D0942"/>
    <w:rsid w:val="009D6214"/>
    <w:rsid w:val="009D7171"/>
    <w:rsid w:val="009E3377"/>
    <w:rsid w:val="009E4CD2"/>
    <w:rsid w:val="009F0DED"/>
    <w:rsid w:val="009F603C"/>
    <w:rsid w:val="00A01B71"/>
    <w:rsid w:val="00A02FCF"/>
    <w:rsid w:val="00A0555A"/>
    <w:rsid w:val="00A10232"/>
    <w:rsid w:val="00A102BB"/>
    <w:rsid w:val="00A129AD"/>
    <w:rsid w:val="00A14010"/>
    <w:rsid w:val="00A17328"/>
    <w:rsid w:val="00A1734B"/>
    <w:rsid w:val="00A331B2"/>
    <w:rsid w:val="00A35FC9"/>
    <w:rsid w:val="00A4035C"/>
    <w:rsid w:val="00A45260"/>
    <w:rsid w:val="00A465F8"/>
    <w:rsid w:val="00A55132"/>
    <w:rsid w:val="00A64B6F"/>
    <w:rsid w:val="00A67ECB"/>
    <w:rsid w:val="00A70568"/>
    <w:rsid w:val="00A71DC1"/>
    <w:rsid w:val="00A71E8A"/>
    <w:rsid w:val="00A728FE"/>
    <w:rsid w:val="00A75D87"/>
    <w:rsid w:val="00A81025"/>
    <w:rsid w:val="00A816C6"/>
    <w:rsid w:val="00A81809"/>
    <w:rsid w:val="00A8276B"/>
    <w:rsid w:val="00A834B1"/>
    <w:rsid w:val="00A83E85"/>
    <w:rsid w:val="00A83FB8"/>
    <w:rsid w:val="00A840A4"/>
    <w:rsid w:val="00A8681C"/>
    <w:rsid w:val="00A86E33"/>
    <w:rsid w:val="00A92F05"/>
    <w:rsid w:val="00A951C3"/>
    <w:rsid w:val="00A95F4D"/>
    <w:rsid w:val="00AA3565"/>
    <w:rsid w:val="00AA3581"/>
    <w:rsid w:val="00AA798E"/>
    <w:rsid w:val="00AA7E73"/>
    <w:rsid w:val="00AB112C"/>
    <w:rsid w:val="00AB1460"/>
    <w:rsid w:val="00AB6243"/>
    <w:rsid w:val="00AB7E6F"/>
    <w:rsid w:val="00AC6584"/>
    <w:rsid w:val="00AC7DB1"/>
    <w:rsid w:val="00AD07A6"/>
    <w:rsid w:val="00AD780E"/>
    <w:rsid w:val="00AD7A7D"/>
    <w:rsid w:val="00AE706F"/>
    <w:rsid w:val="00AE7CE5"/>
    <w:rsid w:val="00AF7322"/>
    <w:rsid w:val="00AF7EA1"/>
    <w:rsid w:val="00B02916"/>
    <w:rsid w:val="00B039A2"/>
    <w:rsid w:val="00B03E1D"/>
    <w:rsid w:val="00B11D0D"/>
    <w:rsid w:val="00B11F1B"/>
    <w:rsid w:val="00B2165D"/>
    <w:rsid w:val="00B24349"/>
    <w:rsid w:val="00B32F4D"/>
    <w:rsid w:val="00B409D9"/>
    <w:rsid w:val="00B40E12"/>
    <w:rsid w:val="00B41E59"/>
    <w:rsid w:val="00B51E42"/>
    <w:rsid w:val="00B531CD"/>
    <w:rsid w:val="00B577BD"/>
    <w:rsid w:val="00B63EB9"/>
    <w:rsid w:val="00B75CFA"/>
    <w:rsid w:val="00B75FEE"/>
    <w:rsid w:val="00B76336"/>
    <w:rsid w:val="00B840AA"/>
    <w:rsid w:val="00B853F6"/>
    <w:rsid w:val="00B92F05"/>
    <w:rsid w:val="00B9560A"/>
    <w:rsid w:val="00BA0898"/>
    <w:rsid w:val="00BB48B2"/>
    <w:rsid w:val="00BB521F"/>
    <w:rsid w:val="00BB71DC"/>
    <w:rsid w:val="00BB75B2"/>
    <w:rsid w:val="00BC30EE"/>
    <w:rsid w:val="00BC33B4"/>
    <w:rsid w:val="00BC652F"/>
    <w:rsid w:val="00BD7BDD"/>
    <w:rsid w:val="00BE25F4"/>
    <w:rsid w:val="00BE42AD"/>
    <w:rsid w:val="00BE54F6"/>
    <w:rsid w:val="00BF3B7C"/>
    <w:rsid w:val="00BF7D45"/>
    <w:rsid w:val="00C009EB"/>
    <w:rsid w:val="00C01A20"/>
    <w:rsid w:val="00C02031"/>
    <w:rsid w:val="00C06013"/>
    <w:rsid w:val="00C07D98"/>
    <w:rsid w:val="00C11AF6"/>
    <w:rsid w:val="00C11B75"/>
    <w:rsid w:val="00C1234D"/>
    <w:rsid w:val="00C14AE9"/>
    <w:rsid w:val="00C169E0"/>
    <w:rsid w:val="00C17609"/>
    <w:rsid w:val="00C17762"/>
    <w:rsid w:val="00C20391"/>
    <w:rsid w:val="00C248AE"/>
    <w:rsid w:val="00C258E4"/>
    <w:rsid w:val="00C264B8"/>
    <w:rsid w:val="00C35A8F"/>
    <w:rsid w:val="00C41B72"/>
    <w:rsid w:val="00C43913"/>
    <w:rsid w:val="00C46E67"/>
    <w:rsid w:val="00C51C48"/>
    <w:rsid w:val="00C5334F"/>
    <w:rsid w:val="00C5606F"/>
    <w:rsid w:val="00C61322"/>
    <w:rsid w:val="00C62131"/>
    <w:rsid w:val="00C627A4"/>
    <w:rsid w:val="00C712FB"/>
    <w:rsid w:val="00C71D23"/>
    <w:rsid w:val="00C7225F"/>
    <w:rsid w:val="00C723A8"/>
    <w:rsid w:val="00C7275F"/>
    <w:rsid w:val="00C744DD"/>
    <w:rsid w:val="00C761BC"/>
    <w:rsid w:val="00C764D5"/>
    <w:rsid w:val="00C769B3"/>
    <w:rsid w:val="00C9320C"/>
    <w:rsid w:val="00C93C44"/>
    <w:rsid w:val="00C94E5D"/>
    <w:rsid w:val="00C95DE0"/>
    <w:rsid w:val="00CA066F"/>
    <w:rsid w:val="00CA72B1"/>
    <w:rsid w:val="00CB7872"/>
    <w:rsid w:val="00CC15CA"/>
    <w:rsid w:val="00CC3AB3"/>
    <w:rsid w:val="00CC3E03"/>
    <w:rsid w:val="00CC4C45"/>
    <w:rsid w:val="00CC63B2"/>
    <w:rsid w:val="00CD3C44"/>
    <w:rsid w:val="00CD5A68"/>
    <w:rsid w:val="00CD5ED3"/>
    <w:rsid w:val="00CE7D14"/>
    <w:rsid w:val="00CF12BD"/>
    <w:rsid w:val="00CF3CC5"/>
    <w:rsid w:val="00D010EB"/>
    <w:rsid w:val="00D02D77"/>
    <w:rsid w:val="00D0538E"/>
    <w:rsid w:val="00D05848"/>
    <w:rsid w:val="00D060FA"/>
    <w:rsid w:val="00D14EEA"/>
    <w:rsid w:val="00D2144F"/>
    <w:rsid w:val="00D21BA2"/>
    <w:rsid w:val="00D24DE0"/>
    <w:rsid w:val="00D26DB3"/>
    <w:rsid w:val="00D31BFA"/>
    <w:rsid w:val="00D352E0"/>
    <w:rsid w:val="00D3606D"/>
    <w:rsid w:val="00D40520"/>
    <w:rsid w:val="00D42604"/>
    <w:rsid w:val="00D439B7"/>
    <w:rsid w:val="00D44C64"/>
    <w:rsid w:val="00D45607"/>
    <w:rsid w:val="00D61664"/>
    <w:rsid w:val="00D63093"/>
    <w:rsid w:val="00D648D3"/>
    <w:rsid w:val="00D677E1"/>
    <w:rsid w:val="00D67A55"/>
    <w:rsid w:val="00D67AB4"/>
    <w:rsid w:val="00D72035"/>
    <w:rsid w:val="00D77718"/>
    <w:rsid w:val="00D9355A"/>
    <w:rsid w:val="00D95028"/>
    <w:rsid w:val="00DA1B7C"/>
    <w:rsid w:val="00DA2F76"/>
    <w:rsid w:val="00DA3628"/>
    <w:rsid w:val="00DA4556"/>
    <w:rsid w:val="00DA55A7"/>
    <w:rsid w:val="00DB6C48"/>
    <w:rsid w:val="00DC253B"/>
    <w:rsid w:val="00DC39E6"/>
    <w:rsid w:val="00DC4A70"/>
    <w:rsid w:val="00DC516D"/>
    <w:rsid w:val="00DC63F8"/>
    <w:rsid w:val="00DD0938"/>
    <w:rsid w:val="00DD1170"/>
    <w:rsid w:val="00DD2329"/>
    <w:rsid w:val="00DD29FA"/>
    <w:rsid w:val="00DD6E03"/>
    <w:rsid w:val="00DF103F"/>
    <w:rsid w:val="00E018F0"/>
    <w:rsid w:val="00E05B1A"/>
    <w:rsid w:val="00E10750"/>
    <w:rsid w:val="00E1361E"/>
    <w:rsid w:val="00E21ECA"/>
    <w:rsid w:val="00E228D4"/>
    <w:rsid w:val="00E24F22"/>
    <w:rsid w:val="00E31FFD"/>
    <w:rsid w:val="00E325D5"/>
    <w:rsid w:val="00E34617"/>
    <w:rsid w:val="00E36FC4"/>
    <w:rsid w:val="00E37919"/>
    <w:rsid w:val="00E37D50"/>
    <w:rsid w:val="00E40A7D"/>
    <w:rsid w:val="00E61624"/>
    <w:rsid w:val="00E61987"/>
    <w:rsid w:val="00E62B87"/>
    <w:rsid w:val="00E62F78"/>
    <w:rsid w:val="00E6759B"/>
    <w:rsid w:val="00E72056"/>
    <w:rsid w:val="00E72B18"/>
    <w:rsid w:val="00E801B3"/>
    <w:rsid w:val="00E824C4"/>
    <w:rsid w:val="00E829BF"/>
    <w:rsid w:val="00E860CF"/>
    <w:rsid w:val="00E965F4"/>
    <w:rsid w:val="00E9726F"/>
    <w:rsid w:val="00EA167F"/>
    <w:rsid w:val="00EB68A0"/>
    <w:rsid w:val="00EC0D85"/>
    <w:rsid w:val="00EC1997"/>
    <w:rsid w:val="00EC1B67"/>
    <w:rsid w:val="00EC1BDC"/>
    <w:rsid w:val="00EC20D1"/>
    <w:rsid w:val="00EC498F"/>
    <w:rsid w:val="00EE58F2"/>
    <w:rsid w:val="00EF0CCC"/>
    <w:rsid w:val="00EF1068"/>
    <w:rsid w:val="00EF3F47"/>
    <w:rsid w:val="00EF60BD"/>
    <w:rsid w:val="00F03AD3"/>
    <w:rsid w:val="00F05EE1"/>
    <w:rsid w:val="00F0698B"/>
    <w:rsid w:val="00F1016C"/>
    <w:rsid w:val="00F102F3"/>
    <w:rsid w:val="00F127F4"/>
    <w:rsid w:val="00F171AB"/>
    <w:rsid w:val="00F2686F"/>
    <w:rsid w:val="00F3151B"/>
    <w:rsid w:val="00F33BFB"/>
    <w:rsid w:val="00F44C55"/>
    <w:rsid w:val="00F52F00"/>
    <w:rsid w:val="00F54382"/>
    <w:rsid w:val="00F578FE"/>
    <w:rsid w:val="00F612DD"/>
    <w:rsid w:val="00F6496A"/>
    <w:rsid w:val="00F66B20"/>
    <w:rsid w:val="00F676BA"/>
    <w:rsid w:val="00F74B57"/>
    <w:rsid w:val="00F753C1"/>
    <w:rsid w:val="00F8284F"/>
    <w:rsid w:val="00F85CCA"/>
    <w:rsid w:val="00F934F0"/>
    <w:rsid w:val="00F94446"/>
    <w:rsid w:val="00F95DC9"/>
    <w:rsid w:val="00FA06CF"/>
    <w:rsid w:val="00FA4F5C"/>
    <w:rsid w:val="00FA5257"/>
    <w:rsid w:val="00FA536A"/>
    <w:rsid w:val="00FA54BF"/>
    <w:rsid w:val="00FA6922"/>
    <w:rsid w:val="00FA78AE"/>
    <w:rsid w:val="00FB4BC9"/>
    <w:rsid w:val="00FB7FB1"/>
    <w:rsid w:val="00FC0424"/>
    <w:rsid w:val="00FC2C2A"/>
    <w:rsid w:val="00FC3AD7"/>
    <w:rsid w:val="00FC5BF1"/>
    <w:rsid w:val="00FD2579"/>
    <w:rsid w:val="00FD74FE"/>
    <w:rsid w:val="00FE0405"/>
    <w:rsid w:val="00FE4AAC"/>
    <w:rsid w:val="00FF5BA9"/>
    <w:rsid w:val="00FF769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759B"/>
    <w:pPr>
      <w:suppressAutoHyphens/>
    </w:pPr>
    <w:rPr>
      <w:sz w:val="24"/>
      <w:szCs w:val="24"/>
      <w:lang w:eastAsia="ar-SA"/>
    </w:rPr>
  </w:style>
  <w:style w:type="paragraph" w:styleId="Nadpis1">
    <w:name w:val="heading 1"/>
    <w:basedOn w:val="Normln"/>
    <w:next w:val="Normln"/>
    <w:link w:val="Nadpis1Char"/>
    <w:autoRedefine/>
    <w:qFormat/>
    <w:rsid w:val="00793815"/>
    <w:pPr>
      <w:keepNext/>
      <w:pBdr>
        <w:bottom w:val="single" w:sz="4" w:space="1" w:color="auto"/>
      </w:pBdr>
      <w:spacing w:before="120" w:after="120"/>
      <w:jc w:val="both"/>
      <w:outlineLvl w:val="0"/>
    </w:pPr>
    <w:rPr>
      <w:rFonts w:ascii="DINPro-Black" w:hAnsi="DINPro-Black"/>
      <w:b/>
      <w:sz w:val="20"/>
      <w:szCs w:val="20"/>
    </w:rPr>
  </w:style>
  <w:style w:type="paragraph" w:styleId="Nadpis2">
    <w:name w:val="heading 2"/>
    <w:basedOn w:val="Normln"/>
    <w:next w:val="Normln"/>
    <w:link w:val="Nadpis2Char"/>
    <w:autoRedefine/>
    <w:qFormat/>
    <w:rsid w:val="00B40E12"/>
    <w:pPr>
      <w:keepNext/>
      <w:pBdr>
        <w:bottom w:val="single" w:sz="2" w:space="1" w:color="auto"/>
      </w:pBdr>
      <w:shd w:val="clear" w:color="auto" w:fill="FFFFFF"/>
      <w:spacing w:before="60" w:after="60"/>
      <w:ind w:left="426" w:hanging="426"/>
      <w:jc w:val="both"/>
      <w:outlineLvl w:val="1"/>
    </w:pPr>
    <w:rPr>
      <w:rFonts w:ascii="DINPro-Black" w:hAnsi="DINPro-Black" w:cs="DINPro-Black"/>
      <w:b/>
      <w:sz w:val="20"/>
      <w:szCs w:val="20"/>
    </w:rPr>
  </w:style>
  <w:style w:type="paragraph" w:styleId="Nadpis3">
    <w:name w:val="heading 3"/>
    <w:basedOn w:val="Normln"/>
    <w:next w:val="Normln"/>
    <w:link w:val="Nadpis3Char"/>
    <w:autoRedefine/>
    <w:uiPriority w:val="9"/>
    <w:rsid w:val="000D1573"/>
    <w:pPr>
      <w:keepNext/>
      <w:pBdr>
        <w:bottom w:val="single" w:sz="2" w:space="1" w:color="auto"/>
      </w:pBdr>
      <w:tabs>
        <w:tab w:val="left" w:pos="567"/>
      </w:tabs>
      <w:spacing w:before="60" w:after="60"/>
      <w:ind w:left="658" w:hanging="658"/>
      <w:jc w:val="both"/>
      <w:outlineLvl w:val="2"/>
    </w:pPr>
    <w:rPr>
      <w:rFonts w:ascii="Calibri" w:hAnsi="Calibri"/>
      <w:b/>
      <w:bCs/>
      <w:szCs w:val="26"/>
    </w:rPr>
  </w:style>
  <w:style w:type="paragraph" w:styleId="Nadpis4">
    <w:name w:val="heading 4"/>
    <w:basedOn w:val="Normln"/>
    <w:next w:val="Normln"/>
    <w:link w:val="Nadpis4Char"/>
    <w:autoRedefine/>
    <w:qFormat/>
    <w:rsid w:val="000D1573"/>
    <w:pPr>
      <w:keepNext/>
      <w:pBdr>
        <w:bottom w:val="single" w:sz="2" w:space="1" w:color="auto"/>
      </w:pBdr>
      <w:tabs>
        <w:tab w:val="left" w:pos="567"/>
      </w:tabs>
      <w:spacing w:before="60" w:after="60"/>
      <w:jc w:val="both"/>
      <w:outlineLvl w:val="3"/>
    </w:pPr>
    <w:rPr>
      <w:rFonts w:ascii="Calibri" w:hAnsi="Calibri"/>
      <w:b/>
      <w:szCs w:val="20"/>
    </w:rPr>
  </w:style>
  <w:style w:type="paragraph" w:styleId="Nadpis5">
    <w:name w:val="heading 5"/>
    <w:basedOn w:val="Normln"/>
    <w:next w:val="Normln"/>
    <w:link w:val="Nadpis5Char"/>
    <w:uiPriority w:val="9"/>
    <w:rsid w:val="000D1573"/>
    <w:pPr>
      <w:spacing w:before="240" w:after="60"/>
      <w:jc w:val="both"/>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rsid w:val="00E6759B"/>
  </w:style>
  <w:style w:type="character" w:customStyle="1" w:styleId="WW-Absatz-Standardschriftart">
    <w:name w:val="WW-Absatz-Standardschriftart"/>
    <w:rsid w:val="00E6759B"/>
  </w:style>
  <w:style w:type="character" w:customStyle="1" w:styleId="WW-Absatz-Standardschriftart1">
    <w:name w:val="WW-Absatz-Standardschriftart1"/>
    <w:rsid w:val="00E6759B"/>
  </w:style>
  <w:style w:type="character" w:customStyle="1" w:styleId="Standardnpsmoodstavce2">
    <w:name w:val="Standardní písmo odstavce2"/>
    <w:rsid w:val="00E6759B"/>
  </w:style>
  <w:style w:type="character" w:customStyle="1" w:styleId="WW-Absatz-Standardschriftart11">
    <w:name w:val="WW-Absatz-Standardschriftart11"/>
    <w:rsid w:val="00E6759B"/>
  </w:style>
  <w:style w:type="character" w:customStyle="1" w:styleId="WW-Absatz-Standardschriftart111">
    <w:name w:val="WW-Absatz-Standardschriftart111"/>
    <w:rsid w:val="00E6759B"/>
  </w:style>
  <w:style w:type="character" w:customStyle="1" w:styleId="WW-Absatz-Standardschriftart1111">
    <w:name w:val="WW-Absatz-Standardschriftart1111"/>
    <w:rsid w:val="00E6759B"/>
  </w:style>
  <w:style w:type="character" w:customStyle="1" w:styleId="WW-Absatz-Standardschriftart11111">
    <w:name w:val="WW-Absatz-Standardschriftart11111"/>
    <w:rsid w:val="00E6759B"/>
  </w:style>
  <w:style w:type="character" w:customStyle="1" w:styleId="WW-Absatz-Standardschriftart111111">
    <w:name w:val="WW-Absatz-Standardschriftart111111"/>
    <w:rsid w:val="00E6759B"/>
  </w:style>
  <w:style w:type="character" w:customStyle="1" w:styleId="Standardnpsmoodstavce1">
    <w:name w:val="Standardní písmo odstavce1"/>
    <w:rsid w:val="00E6759B"/>
  </w:style>
  <w:style w:type="character" w:customStyle="1" w:styleId="Symbolyproslovn">
    <w:name w:val="Symboly pro číslování"/>
    <w:rsid w:val="00E6759B"/>
  </w:style>
  <w:style w:type="paragraph" w:customStyle="1" w:styleId="Nadpis">
    <w:name w:val="Nadpis"/>
    <w:basedOn w:val="Normln"/>
    <w:next w:val="Zkladntext"/>
    <w:rsid w:val="00E6759B"/>
    <w:pPr>
      <w:keepNext/>
      <w:spacing w:before="240" w:after="120"/>
    </w:pPr>
    <w:rPr>
      <w:rFonts w:ascii="Arial" w:eastAsia="Lucida Sans Unicode" w:hAnsi="Arial" w:cs="Mangal"/>
      <w:sz w:val="28"/>
      <w:szCs w:val="28"/>
    </w:rPr>
  </w:style>
  <w:style w:type="paragraph" w:styleId="Zkladntext">
    <w:name w:val="Body Text"/>
    <w:basedOn w:val="Normln"/>
    <w:rsid w:val="00E6759B"/>
    <w:rPr>
      <w:rFonts w:ascii="Courier New" w:hAnsi="Courier New" w:cs="Courier New"/>
      <w:sz w:val="28"/>
    </w:rPr>
  </w:style>
  <w:style w:type="paragraph" w:styleId="Seznam">
    <w:name w:val="List"/>
    <w:basedOn w:val="Zkladntext"/>
    <w:rsid w:val="00E6759B"/>
    <w:rPr>
      <w:rFonts w:cs="Mangal"/>
    </w:rPr>
  </w:style>
  <w:style w:type="paragraph" w:customStyle="1" w:styleId="Popisek">
    <w:name w:val="Popisek"/>
    <w:basedOn w:val="Normln"/>
    <w:rsid w:val="00E6759B"/>
    <w:pPr>
      <w:suppressLineNumbers/>
      <w:spacing w:before="120" w:after="120"/>
    </w:pPr>
    <w:rPr>
      <w:rFonts w:cs="Mangal"/>
      <w:i/>
      <w:iCs/>
    </w:rPr>
  </w:style>
  <w:style w:type="paragraph" w:customStyle="1" w:styleId="Rejstk">
    <w:name w:val="Rejstřík"/>
    <w:basedOn w:val="Normln"/>
    <w:rsid w:val="00E6759B"/>
    <w:pPr>
      <w:suppressLineNumbers/>
    </w:pPr>
    <w:rPr>
      <w:rFonts w:cs="Mangal"/>
    </w:rPr>
  </w:style>
  <w:style w:type="paragraph" w:styleId="Zhlav">
    <w:name w:val="header"/>
    <w:basedOn w:val="Normln"/>
    <w:link w:val="ZhlavChar"/>
    <w:uiPriority w:val="99"/>
    <w:rsid w:val="00E6759B"/>
    <w:pPr>
      <w:tabs>
        <w:tab w:val="center" w:pos="4536"/>
        <w:tab w:val="right" w:pos="9072"/>
      </w:tabs>
      <w:ind w:firstLine="709"/>
    </w:pPr>
    <w:rPr>
      <w:rFonts w:ascii="Arial" w:hAnsi="Arial"/>
      <w:sz w:val="22"/>
      <w:szCs w:val="20"/>
    </w:rPr>
  </w:style>
  <w:style w:type="paragraph" w:styleId="Podpis">
    <w:name w:val="Signature"/>
    <w:basedOn w:val="Normln"/>
    <w:rsid w:val="00E6759B"/>
    <w:pPr>
      <w:ind w:left="4252"/>
    </w:pPr>
  </w:style>
  <w:style w:type="paragraph" w:customStyle="1" w:styleId="Podpis-jmno">
    <w:name w:val="Podpis - jméno"/>
    <w:basedOn w:val="Podpis"/>
    <w:next w:val="Normln"/>
    <w:rsid w:val="00E6759B"/>
    <w:pPr>
      <w:keepNext/>
      <w:keepLines/>
      <w:spacing w:before="660" w:line="240" w:lineRule="atLeast"/>
      <w:ind w:left="0"/>
      <w:jc w:val="both"/>
    </w:pPr>
    <w:rPr>
      <w:sz w:val="22"/>
      <w:szCs w:val="20"/>
    </w:rPr>
  </w:style>
  <w:style w:type="character" w:styleId="Hypertextovodkaz">
    <w:name w:val="Hyperlink"/>
    <w:uiPriority w:val="99"/>
    <w:rsid w:val="006F2AC1"/>
    <w:rPr>
      <w:color w:val="0000FF"/>
      <w:u w:val="single"/>
    </w:rPr>
  </w:style>
  <w:style w:type="character" w:customStyle="1" w:styleId="nowrap">
    <w:name w:val="nowrap"/>
    <w:rsid w:val="006F2AC1"/>
  </w:style>
  <w:style w:type="character" w:customStyle="1" w:styleId="ZhlavChar">
    <w:name w:val="Záhlaví Char"/>
    <w:link w:val="Zhlav"/>
    <w:uiPriority w:val="99"/>
    <w:rsid w:val="006F2AC1"/>
    <w:rPr>
      <w:rFonts w:ascii="Arial" w:hAnsi="Arial"/>
      <w:sz w:val="22"/>
      <w:lang w:eastAsia="ar-SA"/>
    </w:rPr>
  </w:style>
  <w:style w:type="paragraph" w:styleId="Textbubliny">
    <w:name w:val="Balloon Text"/>
    <w:basedOn w:val="Normln"/>
    <w:link w:val="TextbublinyChar"/>
    <w:uiPriority w:val="99"/>
    <w:semiHidden/>
    <w:unhideWhenUsed/>
    <w:rsid w:val="00C5334F"/>
    <w:rPr>
      <w:rFonts w:ascii="Tahoma" w:hAnsi="Tahoma" w:cs="Tahoma"/>
      <w:sz w:val="16"/>
      <w:szCs w:val="16"/>
    </w:rPr>
  </w:style>
  <w:style w:type="character" w:customStyle="1" w:styleId="TextbublinyChar">
    <w:name w:val="Text bubliny Char"/>
    <w:link w:val="Textbubliny"/>
    <w:uiPriority w:val="99"/>
    <w:semiHidden/>
    <w:rsid w:val="00C5334F"/>
    <w:rPr>
      <w:rFonts w:ascii="Tahoma" w:hAnsi="Tahoma" w:cs="Tahoma"/>
      <w:sz w:val="16"/>
      <w:szCs w:val="16"/>
      <w:lang w:eastAsia="ar-SA"/>
    </w:rPr>
  </w:style>
  <w:style w:type="paragraph" w:styleId="Zpat">
    <w:name w:val="footer"/>
    <w:basedOn w:val="Normln"/>
    <w:link w:val="ZpatChar"/>
    <w:uiPriority w:val="99"/>
    <w:unhideWhenUsed/>
    <w:rsid w:val="00A1734B"/>
    <w:pPr>
      <w:tabs>
        <w:tab w:val="center" w:pos="4536"/>
        <w:tab w:val="right" w:pos="9072"/>
      </w:tabs>
    </w:pPr>
  </w:style>
  <w:style w:type="character" w:customStyle="1" w:styleId="ZpatChar">
    <w:name w:val="Zápatí Char"/>
    <w:link w:val="Zpat"/>
    <w:uiPriority w:val="99"/>
    <w:rsid w:val="00A1734B"/>
    <w:rPr>
      <w:sz w:val="24"/>
      <w:szCs w:val="24"/>
      <w:lang w:eastAsia="ar-SA"/>
    </w:rPr>
  </w:style>
  <w:style w:type="paragraph" w:customStyle="1" w:styleId="Nadpisbold">
    <w:name w:val="Nadpis bold"/>
    <w:basedOn w:val="Normln"/>
    <w:link w:val="NadpisboldChar"/>
    <w:rsid w:val="001A639D"/>
    <w:pPr>
      <w:suppressAutoHyphens w:val="0"/>
      <w:spacing w:before="240" w:after="60" w:line="280" w:lineRule="exact"/>
      <w:ind w:firstLine="680"/>
    </w:pPr>
    <w:rPr>
      <w:rFonts w:ascii="Arial Narrow" w:hAnsi="Arial Narrow"/>
      <w:b/>
      <w:bCs/>
      <w:sz w:val="22"/>
      <w:szCs w:val="20"/>
      <w:lang w:eastAsia="cs-CZ"/>
    </w:rPr>
  </w:style>
  <w:style w:type="paragraph" w:customStyle="1" w:styleId="popisobr">
    <w:name w:val="popis obr"/>
    <w:basedOn w:val="Normln"/>
    <w:rsid w:val="001A639D"/>
    <w:pPr>
      <w:tabs>
        <w:tab w:val="left" w:pos="680"/>
      </w:tabs>
      <w:suppressAutoHyphens w:val="0"/>
    </w:pPr>
    <w:rPr>
      <w:rFonts w:ascii="Arial Narrow" w:hAnsi="Arial Narrow"/>
      <w:i/>
      <w:sz w:val="18"/>
      <w:szCs w:val="20"/>
      <w:lang w:eastAsia="cs-CZ"/>
    </w:rPr>
  </w:style>
  <w:style w:type="character" w:customStyle="1" w:styleId="NadpisboldChar">
    <w:name w:val="Nadpis bold Char"/>
    <w:link w:val="Nadpisbold"/>
    <w:rsid w:val="001A639D"/>
    <w:rPr>
      <w:rFonts w:ascii="Arial Narrow" w:hAnsi="Arial Narrow"/>
      <w:b/>
      <w:bCs/>
      <w:sz w:val="22"/>
    </w:rPr>
  </w:style>
  <w:style w:type="character" w:customStyle="1" w:styleId="Nadpis1Char">
    <w:name w:val="Nadpis 1 Char"/>
    <w:basedOn w:val="Standardnpsmoodstavce"/>
    <w:link w:val="Nadpis1"/>
    <w:rsid w:val="00793815"/>
    <w:rPr>
      <w:rFonts w:ascii="DINPro-Black" w:hAnsi="DINPro-Black"/>
      <w:b/>
      <w:lang w:eastAsia="ar-SA"/>
    </w:rPr>
  </w:style>
  <w:style w:type="character" w:customStyle="1" w:styleId="Nadpis2Char">
    <w:name w:val="Nadpis 2 Char"/>
    <w:basedOn w:val="Standardnpsmoodstavce"/>
    <w:link w:val="Nadpis2"/>
    <w:rsid w:val="00B40E12"/>
    <w:rPr>
      <w:rFonts w:ascii="DINPro-Black" w:hAnsi="DINPro-Black" w:cs="DINPro-Black"/>
      <w:b/>
      <w:shd w:val="clear" w:color="auto" w:fill="FFFFFF"/>
      <w:lang w:eastAsia="ar-SA"/>
    </w:rPr>
  </w:style>
  <w:style w:type="character" w:customStyle="1" w:styleId="Nadpis3Char">
    <w:name w:val="Nadpis 3 Char"/>
    <w:basedOn w:val="Standardnpsmoodstavce"/>
    <w:link w:val="Nadpis3"/>
    <w:uiPriority w:val="9"/>
    <w:rsid w:val="000D1573"/>
    <w:rPr>
      <w:rFonts w:ascii="Calibri" w:hAnsi="Calibri"/>
      <w:b/>
      <w:bCs/>
      <w:sz w:val="24"/>
      <w:szCs w:val="26"/>
      <w:lang w:eastAsia="ar-SA"/>
    </w:rPr>
  </w:style>
  <w:style w:type="character" w:customStyle="1" w:styleId="Nadpis4Char">
    <w:name w:val="Nadpis 4 Char"/>
    <w:basedOn w:val="Standardnpsmoodstavce"/>
    <w:link w:val="Nadpis4"/>
    <w:rsid w:val="000D1573"/>
    <w:rPr>
      <w:rFonts w:ascii="Calibri" w:hAnsi="Calibri"/>
      <w:b/>
      <w:sz w:val="24"/>
      <w:lang w:eastAsia="ar-SA"/>
    </w:rPr>
  </w:style>
  <w:style w:type="character" w:customStyle="1" w:styleId="Nadpis5Char">
    <w:name w:val="Nadpis 5 Char"/>
    <w:basedOn w:val="Standardnpsmoodstavce"/>
    <w:link w:val="Nadpis5"/>
    <w:uiPriority w:val="9"/>
    <w:rsid w:val="000D1573"/>
    <w:rPr>
      <w:rFonts w:ascii="Calibri" w:hAnsi="Calibri"/>
      <w:b/>
      <w:bCs/>
      <w:i/>
      <w:iCs/>
      <w:sz w:val="26"/>
      <w:szCs w:val="26"/>
      <w:lang w:eastAsia="ar-SA"/>
    </w:rPr>
  </w:style>
  <w:style w:type="character" w:customStyle="1" w:styleId="WW8Num1z0">
    <w:name w:val="WW8Num1z0"/>
    <w:rsid w:val="000D1573"/>
    <w:rPr>
      <w:rFonts w:ascii="Symbol" w:hAnsi="Symbol"/>
    </w:rPr>
  </w:style>
  <w:style w:type="character" w:customStyle="1" w:styleId="WW8Num1z1">
    <w:name w:val="WW8Num1z1"/>
    <w:rsid w:val="000D1573"/>
    <w:rPr>
      <w:rFonts w:ascii="Courier New" w:hAnsi="Courier New" w:cs="SimSun"/>
    </w:rPr>
  </w:style>
  <w:style w:type="character" w:customStyle="1" w:styleId="WW8Num1z2">
    <w:name w:val="WW8Num1z2"/>
    <w:rsid w:val="000D1573"/>
    <w:rPr>
      <w:rFonts w:ascii="Wingdings" w:hAnsi="Wingdings"/>
    </w:rPr>
  </w:style>
  <w:style w:type="character" w:customStyle="1" w:styleId="WW8Num2z0">
    <w:name w:val="WW8Num2z0"/>
    <w:rsid w:val="000D1573"/>
    <w:rPr>
      <w:rFonts w:ascii="Symbol" w:hAnsi="Symbol"/>
    </w:rPr>
  </w:style>
  <w:style w:type="character" w:customStyle="1" w:styleId="WW8Num2z1">
    <w:name w:val="WW8Num2z1"/>
    <w:rsid w:val="000D1573"/>
    <w:rPr>
      <w:rFonts w:ascii="Courier New" w:hAnsi="Courier New" w:cs="SimSun"/>
    </w:rPr>
  </w:style>
  <w:style w:type="character" w:customStyle="1" w:styleId="WW8Num2z2">
    <w:name w:val="WW8Num2z2"/>
    <w:rsid w:val="000D1573"/>
    <w:rPr>
      <w:rFonts w:ascii="Wingdings" w:hAnsi="Wingdings"/>
    </w:rPr>
  </w:style>
  <w:style w:type="character" w:customStyle="1" w:styleId="WW8Num3z0">
    <w:name w:val="WW8Num3z0"/>
    <w:rsid w:val="000D1573"/>
    <w:rPr>
      <w:rFonts w:ascii="Arial" w:eastAsia="Times New Roman" w:hAnsi="Arial" w:cs="Arial"/>
    </w:rPr>
  </w:style>
  <w:style w:type="character" w:customStyle="1" w:styleId="WW8Num3z1">
    <w:name w:val="WW8Num3z1"/>
    <w:rsid w:val="000D1573"/>
    <w:rPr>
      <w:rFonts w:ascii="Courier New" w:hAnsi="Courier New" w:cs="SimSun"/>
    </w:rPr>
  </w:style>
  <w:style w:type="character" w:customStyle="1" w:styleId="WW8Num3z2">
    <w:name w:val="WW8Num3z2"/>
    <w:rsid w:val="000D1573"/>
    <w:rPr>
      <w:rFonts w:ascii="Wingdings" w:hAnsi="Wingdings"/>
    </w:rPr>
  </w:style>
  <w:style w:type="character" w:customStyle="1" w:styleId="WW8Num3z3">
    <w:name w:val="WW8Num3z3"/>
    <w:rsid w:val="000D1573"/>
    <w:rPr>
      <w:rFonts w:ascii="Symbol" w:hAnsi="Symbol"/>
    </w:rPr>
  </w:style>
  <w:style w:type="character" w:customStyle="1" w:styleId="WW8Num4z1">
    <w:name w:val="WW8Num4z1"/>
    <w:rsid w:val="000D1573"/>
    <w:rPr>
      <w:rFonts w:ascii="Wingdings" w:hAnsi="Wingdings"/>
    </w:rPr>
  </w:style>
  <w:style w:type="character" w:customStyle="1" w:styleId="WW8Num5z0">
    <w:name w:val="WW8Num5z0"/>
    <w:rsid w:val="000D1573"/>
    <w:rPr>
      <w:rFonts w:ascii="Times New Roman" w:hAnsi="Times New Roman"/>
    </w:rPr>
  </w:style>
  <w:style w:type="character" w:customStyle="1" w:styleId="WW8Num6z0">
    <w:name w:val="WW8Num6z0"/>
    <w:rsid w:val="000D1573"/>
    <w:rPr>
      <w:rFonts w:ascii="Symbol" w:hAnsi="Symbol"/>
    </w:rPr>
  </w:style>
  <w:style w:type="character" w:customStyle="1" w:styleId="WW8Num6z1">
    <w:name w:val="WW8Num6z1"/>
    <w:rsid w:val="000D1573"/>
    <w:rPr>
      <w:rFonts w:ascii="Courier New" w:hAnsi="Courier New" w:cs="SimSun"/>
    </w:rPr>
  </w:style>
  <w:style w:type="character" w:customStyle="1" w:styleId="WW8Num6z2">
    <w:name w:val="WW8Num6z2"/>
    <w:rsid w:val="000D1573"/>
    <w:rPr>
      <w:rFonts w:ascii="Wingdings" w:hAnsi="Wingdings"/>
    </w:rPr>
  </w:style>
  <w:style w:type="character" w:customStyle="1" w:styleId="WW8Num7z0">
    <w:name w:val="WW8Num7z0"/>
    <w:rsid w:val="000D1573"/>
    <w:rPr>
      <w:rFonts w:ascii="Symbol" w:hAnsi="Symbol"/>
    </w:rPr>
  </w:style>
  <w:style w:type="character" w:customStyle="1" w:styleId="WW8Num7z1">
    <w:name w:val="WW8Num7z1"/>
    <w:rsid w:val="000D1573"/>
    <w:rPr>
      <w:rFonts w:ascii="Arial" w:eastAsia="Times New Roman" w:hAnsi="Arial" w:cs="Arial"/>
    </w:rPr>
  </w:style>
  <w:style w:type="character" w:customStyle="1" w:styleId="WW8Num7z2">
    <w:name w:val="WW8Num7z2"/>
    <w:rsid w:val="000D1573"/>
    <w:rPr>
      <w:rFonts w:ascii="Wingdings" w:hAnsi="Wingdings"/>
    </w:rPr>
  </w:style>
  <w:style w:type="character" w:customStyle="1" w:styleId="WW8Num7z4">
    <w:name w:val="WW8Num7z4"/>
    <w:rsid w:val="000D1573"/>
    <w:rPr>
      <w:rFonts w:ascii="Courier New" w:hAnsi="Courier New" w:cs="SimSun"/>
    </w:rPr>
  </w:style>
  <w:style w:type="character" w:customStyle="1" w:styleId="WW8Num8z0">
    <w:name w:val="WW8Num8z0"/>
    <w:rsid w:val="000D1573"/>
    <w:rPr>
      <w:rFonts w:ascii="Symbol" w:hAnsi="Symbol"/>
    </w:rPr>
  </w:style>
  <w:style w:type="character" w:customStyle="1" w:styleId="WW8Num8z1">
    <w:name w:val="WW8Num8z1"/>
    <w:rsid w:val="000D1573"/>
    <w:rPr>
      <w:rFonts w:ascii="Arial" w:eastAsia="Times New Roman" w:hAnsi="Arial" w:cs="Arial"/>
    </w:rPr>
  </w:style>
  <w:style w:type="character" w:customStyle="1" w:styleId="WW8Num8z2">
    <w:name w:val="WW8Num8z2"/>
    <w:rsid w:val="000D1573"/>
    <w:rPr>
      <w:rFonts w:ascii="Wingdings" w:hAnsi="Wingdings"/>
    </w:rPr>
  </w:style>
  <w:style w:type="character" w:customStyle="1" w:styleId="WW8Num8z4">
    <w:name w:val="WW8Num8z4"/>
    <w:rsid w:val="000D1573"/>
    <w:rPr>
      <w:rFonts w:ascii="Courier New" w:hAnsi="Courier New" w:cs="SimSun"/>
    </w:rPr>
  </w:style>
  <w:style w:type="character" w:customStyle="1" w:styleId="WW-Standardnpsmoodstavce">
    <w:name w:val="WW-Standardní písmo odstavce"/>
    <w:rsid w:val="000D1573"/>
  </w:style>
  <w:style w:type="character" w:styleId="slostrnky">
    <w:name w:val="page number"/>
    <w:semiHidden/>
    <w:rsid w:val="000D1573"/>
  </w:style>
  <w:style w:type="character" w:customStyle="1" w:styleId="Symbolyproodrky">
    <w:name w:val="Symboly pro odrážky"/>
    <w:rsid w:val="000D1573"/>
    <w:rPr>
      <w:rFonts w:ascii="StarSymbol" w:eastAsia="StarSymbol" w:hAnsi="StarSymbol" w:cs="Wingdings"/>
      <w:sz w:val="18"/>
      <w:szCs w:val="18"/>
    </w:rPr>
  </w:style>
  <w:style w:type="paragraph" w:customStyle="1" w:styleId="WW-Zkladntext3">
    <w:name w:val="WW-Základní text 3"/>
    <w:basedOn w:val="Normln"/>
    <w:rsid w:val="000D1573"/>
    <w:pPr>
      <w:spacing w:before="60" w:after="60"/>
      <w:jc w:val="both"/>
    </w:pPr>
    <w:rPr>
      <w:rFonts w:ascii="Calibri" w:hAnsi="Calibri"/>
      <w:color w:val="FF0000"/>
    </w:rPr>
  </w:style>
  <w:style w:type="paragraph" w:customStyle="1" w:styleId="WW-Zkladntextodsazen2">
    <w:name w:val="WW-Základní text odsazený 2"/>
    <w:basedOn w:val="Normln"/>
    <w:rsid w:val="000D1573"/>
    <w:pPr>
      <w:spacing w:before="60" w:after="120" w:line="480" w:lineRule="auto"/>
      <w:ind w:left="283"/>
      <w:jc w:val="both"/>
    </w:pPr>
    <w:rPr>
      <w:rFonts w:ascii="Calibri" w:hAnsi="Calibri"/>
    </w:rPr>
  </w:style>
  <w:style w:type="paragraph" w:customStyle="1" w:styleId="VchozLTTitel">
    <w:name w:val="Výchozí~LT~Titel"/>
    <w:basedOn w:val="Normln"/>
    <w:rsid w:val="000D1573"/>
    <w:pPr>
      <w:widowControl w:val="0"/>
      <w:tabs>
        <w:tab w:val="left" w:pos="0"/>
        <w:tab w:val="left" w:pos="18"/>
        <w:tab w:val="left" w:pos="1440"/>
        <w:tab w:val="left" w:pos="2880"/>
        <w:tab w:val="left" w:pos="4320"/>
        <w:tab w:val="left" w:pos="5760"/>
        <w:tab w:val="left" w:pos="7200"/>
        <w:tab w:val="left" w:pos="8640"/>
      </w:tabs>
      <w:spacing w:before="60" w:after="60"/>
      <w:jc w:val="center"/>
    </w:pPr>
    <w:rPr>
      <w:rFonts w:ascii="Tahoma" w:hAnsi="Tahoma"/>
      <w:color w:val="000000"/>
      <w:sz w:val="88"/>
      <w:szCs w:val="20"/>
    </w:rPr>
  </w:style>
  <w:style w:type="paragraph" w:customStyle="1" w:styleId="WW-Normlnweb">
    <w:name w:val="WW-Normální (web)"/>
    <w:basedOn w:val="Normln"/>
    <w:rsid w:val="000D1573"/>
    <w:pPr>
      <w:widowControl w:val="0"/>
      <w:spacing w:before="280" w:after="119"/>
      <w:jc w:val="both"/>
    </w:pPr>
    <w:rPr>
      <w:rFonts w:ascii="Calibri" w:hAnsi="Calibri"/>
      <w:szCs w:val="20"/>
    </w:rPr>
  </w:style>
  <w:style w:type="paragraph" w:customStyle="1" w:styleId="VchozLTGliederung1">
    <w:name w:val="Výchozí~LT~Gliederung 1"/>
    <w:basedOn w:val="Normln"/>
    <w:rsid w:val="000D1573"/>
    <w:pPr>
      <w:widowControl w:val="0"/>
      <w:tabs>
        <w:tab w:val="left" w:pos="900"/>
        <w:tab w:val="left" w:pos="2340"/>
        <w:tab w:val="left" w:pos="3780"/>
        <w:tab w:val="left" w:pos="5220"/>
        <w:tab w:val="left" w:pos="6660"/>
        <w:tab w:val="left" w:pos="8100"/>
        <w:tab w:val="left" w:pos="8640"/>
      </w:tabs>
      <w:spacing w:before="160" w:after="60"/>
      <w:ind w:left="540"/>
      <w:jc w:val="both"/>
    </w:pPr>
    <w:rPr>
      <w:rFonts w:ascii="Tahoma" w:hAnsi="Tahoma"/>
      <w:color w:val="000000"/>
      <w:sz w:val="64"/>
      <w:szCs w:val="20"/>
    </w:rPr>
  </w:style>
  <w:style w:type="paragraph" w:customStyle="1" w:styleId="VchozLTGliederung2">
    <w:name w:val="Výchozí~LT~Gliederung 2"/>
    <w:basedOn w:val="VchozLTGliederung1"/>
    <w:rsid w:val="000D1573"/>
    <w:pPr>
      <w:tabs>
        <w:tab w:val="left" w:pos="1710"/>
        <w:tab w:val="right" w:pos="2980"/>
        <w:tab w:val="left" w:pos="3150"/>
        <w:tab w:val="left" w:pos="4590"/>
        <w:tab w:val="left" w:pos="6030"/>
        <w:tab w:val="left" w:pos="7470"/>
        <w:tab w:val="left" w:pos="8910"/>
      </w:tabs>
      <w:spacing w:before="139"/>
      <w:ind w:left="1170"/>
    </w:pPr>
    <w:rPr>
      <w:sz w:val="56"/>
    </w:rPr>
  </w:style>
  <w:style w:type="paragraph" w:customStyle="1" w:styleId="Obsahrmce">
    <w:name w:val="Obsah rámce"/>
    <w:basedOn w:val="Zkladntext"/>
    <w:rsid w:val="000D1573"/>
  </w:style>
  <w:style w:type="character" w:styleId="Siln">
    <w:name w:val="Strong"/>
    <w:rsid w:val="000D1573"/>
    <w:rPr>
      <w:b/>
      <w:bCs/>
    </w:rPr>
  </w:style>
  <w:style w:type="paragraph" w:styleId="Zkladntext2">
    <w:name w:val="Body Text 2"/>
    <w:basedOn w:val="Normln"/>
    <w:link w:val="Zkladntext2Char"/>
    <w:semiHidden/>
    <w:rsid w:val="000D1573"/>
    <w:pPr>
      <w:spacing w:before="60" w:after="60"/>
      <w:jc w:val="both"/>
    </w:pPr>
    <w:rPr>
      <w:rFonts w:ascii="Calibri" w:hAnsi="Calibri"/>
      <w:sz w:val="22"/>
    </w:rPr>
  </w:style>
  <w:style w:type="character" w:customStyle="1" w:styleId="Zkladntext2Char">
    <w:name w:val="Základní text 2 Char"/>
    <w:basedOn w:val="Standardnpsmoodstavce"/>
    <w:link w:val="Zkladntext2"/>
    <w:semiHidden/>
    <w:rsid w:val="000D1573"/>
    <w:rPr>
      <w:rFonts w:ascii="Calibri" w:hAnsi="Calibri"/>
      <w:sz w:val="22"/>
      <w:szCs w:val="24"/>
      <w:lang w:eastAsia="ar-SA"/>
    </w:rPr>
  </w:style>
  <w:style w:type="paragraph" w:styleId="Zkladntext3">
    <w:name w:val="Body Text 3"/>
    <w:basedOn w:val="Normln"/>
    <w:link w:val="Zkladntext3Char"/>
    <w:semiHidden/>
    <w:rsid w:val="000D1573"/>
    <w:pPr>
      <w:suppressAutoHyphens w:val="0"/>
      <w:spacing w:before="60" w:after="120"/>
      <w:jc w:val="both"/>
    </w:pPr>
    <w:rPr>
      <w:rFonts w:ascii="Calibri" w:hAnsi="Calibri"/>
      <w:sz w:val="16"/>
      <w:szCs w:val="16"/>
      <w:lang w:eastAsia="cs-CZ"/>
    </w:rPr>
  </w:style>
  <w:style w:type="character" w:customStyle="1" w:styleId="Zkladntext3Char">
    <w:name w:val="Základní text 3 Char"/>
    <w:basedOn w:val="Standardnpsmoodstavce"/>
    <w:link w:val="Zkladntext3"/>
    <w:semiHidden/>
    <w:rsid w:val="000D1573"/>
    <w:rPr>
      <w:rFonts w:ascii="Calibri" w:hAnsi="Calibri"/>
      <w:sz w:val="16"/>
      <w:szCs w:val="16"/>
    </w:rPr>
  </w:style>
  <w:style w:type="paragraph" w:styleId="Zkladntextodsazen2">
    <w:name w:val="Body Text Indent 2"/>
    <w:basedOn w:val="Normln"/>
    <w:link w:val="Zkladntextodsazen2Char"/>
    <w:uiPriority w:val="99"/>
    <w:semiHidden/>
    <w:unhideWhenUsed/>
    <w:rsid w:val="000D1573"/>
    <w:pPr>
      <w:spacing w:before="60" w:after="120" w:line="480" w:lineRule="auto"/>
      <w:ind w:left="283"/>
      <w:jc w:val="both"/>
    </w:pPr>
    <w:rPr>
      <w:rFonts w:ascii="Calibri" w:hAnsi="Calibri"/>
    </w:rPr>
  </w:style>
  <w:style w:type="character" w:customStyle="1" w:styleId="Zkladntextodsazen2Char">
    <w:name w:val="Základní text odsazený 2 Char"/>
    <w:basedOn w:val="Standardnpsmoodstavce"/>
    <w:link w:val="Zkladntextodsazen2"/>
    <w:uiPriority w:val="99"/>
    <w:semiHidden/>
    <w:rsid w:val="000D1573"/>
    <w:rPr>
      <w:rFonts w:ascii="Calibri" w:hAnsi="Calibri"/>
      <w:sz w:val="24"/>
      <w:szCs w:val="24"/>
      <w:lang w:eastAsia="ar-SA"/>
    </w:rPr>
  </w:style>
  <w:style w:type="paragraph" w:customStyle="1" w:styleId="kurzva">
    <w:name w:val="kurzíva"/>
    <w:basedOn w:val="Normln"/>
    <w:rsid w:val="000D1573"/>
    <w:pPr>
      <w:suppressAutoHyphens w:val="0"/>
      <w:spacing w:before="60" w:after="60"/>
      <w:jc w:val="both"/>
    </w:pPr>
    <w:rPr>
      <w:rFonts w:ascii="Arial" w:hAnsi="Arial"/>
      <w:i/>
      <w:sz w:val="22"/>
      <w:szCs w:val="20"/>
      <w:lang w:eastAsia="cs-CZ"/>
    </w:rPr>
  </w:style>
  <w:style w:type="paragraph" w:styleId="Bezmezer">
    <w:name w:val="No Spacing"/>
    <w:link w:val="BezmezerChar"/>
    <w:uiPriority w:val="1"/>
    <w:qFormat/>
    <w:rsid w:val="000D1573"/>
    <w:rPr>
      <w:rFonts w:ascii="Calibri" w:hAnsi="Calibri"/>
      <w:sz w:val="22"/>
      <w:szCs w:val="22"/>
      <w:lang w:eastAsia="en-US"/>
    </w:rPr>
  </w:style>
  <w:style w:type="character" w:customStyle="1" w:styleId="BezmezerChar">
    <w:name w:val="Bez mezer Char"/>
    <w:link w:val="Bezmezer"/>
    <w:uiPriority w:val="1"/>
    <w:rsid w:val="000D1573"/>
    <w:rPr>
      <w:rFonts w:ascii="Calibri" w:hAnsi="Calibri"/>
      <w:sz w:val="22"/>
      <w:szCs w:val="22"/>
      <w:lang w:eastAsia="en-US"/>
    </w:rPr>
  </w:style>
  <w:style w:type="paragraph" w:styleId="Obsah1">
    <w:name w:val="toc 1"/>
    <w:basedOn w:val="Normln"/>
    <w:next w:val="Normln"/>
    <w:autoRedefine/>
    <w:uiPriority w:val="39"/>
    <w:unhideWhenUsed/>
    <w:rsid w:val="000D1573"/>
    <w:pPr>
      <w:tabs>
        <w:tab w:val="right" w:leader="dot" w:pos="9498"/>
      </w:tabs>
      <w:spacing w:before="100" w:beforeAutospacing="1" w:after="100" w:afterAutospacing="1"/>
      <w:ind w:left="425" w:hanging="425"/>
      <w:jc w:val="both"/>
    </w:pPr>
    <w:rPr>
      <w:rFonts w:ascii="Calibri" w:hAnsi="Calibri"/>
      <w:bCs/>
      <w:noProof/>
      <w:szCs w:val="20"/>
    </w:rPr>
  </w:style>
  <w:style w:type="paragraph" w:styleId="Obsah2">
    <w:name w:val="toc 2"/>
    <w:basedOn w:val="Normln"/>
    <w:next w:val="Normln"/>
    <w:autoRedefine/>
    <w:uiPriority w:val="39"/>
    <w:unhideWhenUsed/>
    <w:rsid w:val="000D1573"/>
    <w:pPr>
      <w:tabs>
        <w:tab w:val="left" w:pos="709"/>
        <w:tab w:val="right" w:leader="dot" w:pos="9487"/>
      </w:tabs>
      <w:spacing w:before="60" w:after="60"/>
    </w:pPr>
    <w:rPr>
      <w:rFonts w:ascii="Calibri" w:hAnsi="Calibri"/>
      <w:bCs/>
      <w:noProof/>
      <w:szCs w:val="22"/>
    </w:rPr>
  </w:style>
  <w:style w:type="table" w:styleId="Mkatabulky">
    <w:name w:val="Table Grid"/>
    <w:basedOn w:val="Normlntabulka"/>
    <w:uiPriority w:val="59"/>
    <w:rsid w:val="000D15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vtlseznam1">
    <w:name w:val="Světlý seznam1"/>
    <w:basedOn w:val="Normlntabulka"/>
    <w:uiPriority w:val="61"/>
    <w:rsid w:val="000D157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Odkazintenzivn">
    <w:name w:val="Intense Reference"/>
    <w:uiPriority w:val="32"/>
    <w:rsid w:val="000D1573"/>
    <w:rPr>
      <w:b/>
      <w:bCs/>
      <w:smallCaps/>
      <w:color w:val="C0504D"/>
      <w:spacing w:val="5"/>
      <w:u w:val="single"/>
    </w:rPr>
  </w:style>
  <w:style w:type="character" w:styleId="Zdraznnintenzivn">
    <w:name w:val="Intense Emphasis"/>
    <w:uiPriority w:val="21"/>
    <w:rsid w:val="000D1573"/>
    <w:rPr>
      <w:b/>
      <w:bCs/>
      <w:i/>
      <w:iCs/>
      <w:color w:val="4F81BD"/>
    </w:rPr>
  </w:style>
  <w:style w:type="character" w:styleId="Zdraznnjemn">
    <w:name w:val="Subtle Emphasis"/>
    <w:uiPriority w:val="19"/>
    <w:rsid w:val="000D1573"/>
    <w:rPr>
      <w:i/>
      <w:iCs/>
      <w:color w:val="808080"/>
    </w:rPr>
  </w:style>
  <w:style w:type="paragraph" w:styleId="Nzev">
    <w:name w:val="Title"/>
    <w:aliases w:val="Název_2"/>
    <w:basedOn w:val="Normln"/>
    <w:next w:val="Normln"/>
    <w:link w:val="NzevChar"/>
    <w:autoRedefine/>
    <w:uiPriority w:val="10"/>
    <w:qFormat/>
    <w:rsid w:val="000D1573"/>
    <w:pPr>
      <w:shd w:val="pct20" w:color="auto" w:fill="auto"/>
      <w:spacing w:before="120" w:after="120"/>
      <w:jc w:val="center"/>
      <w:outlineLvl w:val="0"/>
    </w:pPr>
    <w:rPr>
      <w:rFonts w:ascii="Arial Black" w:hAnsi="Arial Black"/>
      <w:bCs/>
      <w:kern w:val="28"/>
      <w:sz w:val="36"/>
      <w:szCs w:val="36"/>
    </w:rPr>
  </w:style>
  <w:style w:type="character" w:customStyle="1" w:styleId="NzevChar">
    <w:name w:val="Název Char"/>
    <w:aliases w:val="Název_2 Char"/>
    <w:basedOn w:val="Standardnpsmoodstavce"/>
    <w:link w:val="Nzev"/>
    <w:uiPriority w:val="10"/>
    <w:rsid w:val="000D1573"/>
    <w:rPr>
      <w:rFonts w:ascii="Arial Black" w:hAnsi="Arial Black"/>
      <w:bCs/>
      <w:kern w:val="28"/>
      <w:sz w:val="36"/>
      <w:szCs w:val="36"/>
      <w:shd w:val="pct20" w:color="auto" w:fill="auto"/>
      <w:lang w:eastAsia="ar-SA"/>
    </w:rPr>
  </w:style>
  <w:style w:type="character" w:styleId="Odkaznakoment">
    <w:name w:val="annotation reference"/>
    <w:semiHidden/>
    <w:rsid w:val="000D1573"/>
    <w:rPr>
      <w:sz w:val="16"/>
      <w:szCs w:val="16"/>
    </w:rPr>
  </w:style>
  <w:style w:type="paragraph" w:styleId="Textkomente">
    <w:name w:val="annotation text"/>
    <w:basedOn w:val="Normln"/>
    <w:link w:val="TextkomenteChar"/>
    <w:semiHidden/>
    <w:rsid w:val="000D1573"/>
    <w:pPr>
      <w:spacing w:before="60" w:after="60"/>
      <w:jc w:val="both"/>
    </w:pPr>
    <w:rPr>
      <w:rFonts w:ascii="Calibri" w:hAnsi="Calibri"/>
      <w:sz w:val="20"/>
      <w:szCs w:val="20"/>
    </w:rPr>
  </w:style>
  <w:style w:type="character" w:customStyle="1" w:styleId="TextkomenteChar">
    <w:name w:val="Text komentáře Char"/>
    <w:basedOn w:val="Standardnpsmoodstavce"/>
    <w:link w:val="Textkomente"/>
    <w:semiHidden/>
    <w:rsid w:val="000D1573"/>
    <w:rPr>
      <w:rFonts w:ascii="Calibri" w:hAnsi="Calibri"/>
      <w:lang w:eastAsia="ar-SA"/>
    </w:rPr>
  </w:style>
  <w:style w:type="paragraph" w:styleId="Pedmtkomente">
    <w:name w:val="annotation subject"/>
    <w:basedOn w:val="Textkomente"/>
    <w:next w:val="Textkomente"/>
    <w:link w:val="PedmtkomenteChar"/>
    <w:semiHidden/>
    <w:rsid w:val="000D1573"/>
    <w:rPr>
      <w:b/>
      <w:bCs/>
    </w:rPr>
  </w:style>
  <w:style w:type="character" w:customStyle="1" w:styleId="PedmtkomenteChar">
    <w:name w:val="Předmět komentáře Char"/>
    <w:basedOn w:val="TextkomenteChar"/>
    <w:link w:val="Pedmtkomente"/>
    <w:semiHidden/>
    <w:rsid w:val="000D1573"/>
    <w:rPr>
      <w:rFonts w:ascii="Calibri" w:hAnsi="Calibri"/>
      <w:b/>
      <w:bCs/>
      <w:lang w:eastAsia="ar-SA"/>
    </w:rPr>
  </w:style>
  <w:style w:type="paragraph" w:styleId="Obsah3">
    <w:name w:val="toc 3"/>
    <w:basedOn w:val="Normln"/>
    <w:next w:val="Normln"/>
    <w:autoRedefine/>
    <w:uiPriority w:val="39"/>
    <w:rsid w:val="000D1573"/>
    <w:pPr>
      <w:tabs>
        <w:tab w:val="left" w:pos="532"/>
        <w:tab w:val="right" w:leader="dot" w:pos="9059"/>
      </w:tabs>
      <w:spacing w:before="60" w:after="60"/>
    </w:pPr>
    <w:rPr>
      <w:smallCaps/>
      <w:szCs w:val="22"/>
    </w:rPr>
  </w:style>
  <w:style w:type="paragraph" w:styleId="Obsah4">
    <w:name w:val="toc 4"/>
    <w:basedOn w:val="Normln"/>
    <w:next w:val="Normln"/>
    <w:autoRedefine/>
    <w:uiPriority w:val="39"/>
    <w:rsid w:val="000D1573"/>
    <w:pPr>
      <w:spacing w:before="60" w:after="60"/>
    </w:pPr>
    <w:rPr>
      <w:szCs w:val="22"/>
    </w:rPr>
  </w:style>
  <w:style w:type="paragraph" w:styleId="Obsah5">
    <w:name w:val="toc 5"/>
    <w:basedOn w:val="Normln"/>
    <w:next w:val="Normln"/>
    <w:autoRedefine/>
    <w:semiHidden/>
    <w:rsid w:val="000D1573"/>
    <w:pPr>
      <w:spacing w:before="60" w:after="60"/>
    </w:pPr>
    <w:rPr>
      <w:szCs w:val="22"/>
    </w:rPr>
  </w:style>
  <w:style w:type="paragraph" w:styleId="Obsah6">
    <w:name w:val="toc 6"/>
    <w:basedOn w:val="Normln"/>
    <w:next w:val="Normln"/>
    <w:autoRedefine/>
    <w:semiHidden/>
    <w:rsid w:val="000D1573"/>
    <w:pPr>
      <w:spacing w:before="60" w:after="60"/>
    </w:pPr>
    <w:rPr>
      <w:szCs w:val="22"/>
    </w:rPr>
  </w:style>
  <w:style w:type="paragraph" w:styleId="Obsah7">
    <w:name w:val="toc 7"/>
    <w:basedOn w:val="Normln"/>
    <w:next w:val="Normln"/>
    <w:autoRedefine/>
    <w:semiHidden/>
    <w:rsid w:val="000D1573"/>
    <w:pPr>
      <w:spacing w:before="60" w:after="60"/>
    </w:pPr>
    <w:rPr>
      <w:szCs w:val="22"/>
    </w:rPr>
  </w:style>
  <w:style w:type="paragraph" w:styleId="Obsah8">
    <w:name w:val="toc 8"/>
    <w:basedOn w:val="Normln"/>
    <w:next w:val="Normln"/>
    <w:autoRedefine/>
    <w:semiHidden/>
    <w:rsid w:val="000D1573"/>
    <w:pPr>
      <w:spacing w:before="60" w:after="60"/>
    </w:pPr>
    <w:rPr>
      <w:szCs w:val="22"/>
    </w:rPr>
  </w:style>
  <w:style w:type="paragraph" w:styleId="Obsah9">
    <w:name w:val="toc 9"/>
    <w:basedOn w:val="Normln"/>
    <w:next w:val="Normln"/>
    <w:autoRedefine/>
    <w:semiHidden/>
    <w:rsid w:val="000D1573"/>
    <w:pPr>
      <w:spacing w:before="60" w:after="60"/>
    </w:pPr>
    <w:rPr>
      <w:szCs w:val="22"/>
    </w:rPr>
  </w:style>
  <w:style w:type="paragraph" w:customStyle="1" w:styleId="Nzevdokumenu">
    <w:name w:val="Název dokumenu"/>
    <w:basedOn w:val="Nzev"/>
    <w:next w:val="Normln"/>
    <w:autoRedefine/>
    <w:rsid w:val="000D1573"/>
    <w:pPr>
      <w:outlineLvl w:val="9"/>
    </w:pPr>
  </w:style>
  <w:style w:type="paragraph" w:customStyle="1" w:styleId="x">
    <w:name w:val="x"/>
    <w:basedOn w:val="Nzev"/>
    <w:rsid w:val="000D1573"/>
  </w:style>
  <w:style w:type="paragraph" w:customStyle="1" w:styleId="TITUL">
    <w:name w:val="TITUL"/>
    <w:basedOn w:val="Normln"/>
    <w:rsid w:val="000D1573"/>
    <w:pPr>
      <w:shd w:val="clear" w:color="auto" w:fill="FFCC99"/>
      <w:spacing w:before="120" w:after="120"/>
      <w:jc w:val="both"/>
    </w:pPr>
    <w:rPr>
      <w:rFonts w:ascii="Calibri" w:hAnsi="Calibri"/>
    </w:rPr>
  </w:style>
  <w:style w:type="paragraph" w:customStyle="1" w:styleId="Titul0">
    <w:name w:val="Titul"/>
    <w:basedOn w:val="Normln"/>
    <w:rsid w:val="000D1573"/>
    <w:pPr>
      <w:shd w:val="clear" w:color="auto" w:fill="FFCC99"/>
      <w:spacing w:before="60" w:after="60"/>
      <w:jc w:val="center"/>
    </w:pPr>
    <w:rPr>
      <w:rFonts w:ascii="Calibri" w:hAnsi="Calibri"/>
      <w:b/>
      <w:sz w:val="36"/>
      <w:szCs w:val="36"/>
    </w:rPr>
  </w:style>
  <w:style w:type="paragraph" w:styleId="Podtitul">
    <w:name w:val="Subtitle"/>
    <w:aliases w:val="Název_1"/>
    <w:basedOn w:val="Normln"/>
    <w:next w:val="Normln"/>
    <w:link w:val="PodtitulChar"/>
    <w:autoRedefine/>
    <w:uiPriority w:val="11"/>
    <w:qFormat/>
    <w:rsid w:val="000D1573"/>
    <w:pPr>
      <w:pBdr>
        <w:top w:val="single" w:sz="4" w:space="1" w:color="auto"/>
        <w:bottom w:val="single" w:sz="4" w:space="1" w:color="auto"/>
      </w:pBdr>
      <w:jc w:val="center"/>
    </w:pPr>
    <w:rPr>
      <w:rFonts w:ascii="Arial Black" w:hAnsi="Arial Black"/>
      <w:sz w:val="36"/>
      <w:szCs w:val="36"/>
    </w:rPr>
  </w:style>
  <w:style w:type="character" w:customStyle="1" w:styleId="PodtitulChar">
    <w:name w:val="Podtitul Char"/>
    <w:aliases w:val="Název_1 Char"/>
    <w:basedOn w:val="Standardnpsmoodstavce"/>
    <w:link w:val="Podtitul"/>
    <w:uiPriority w:val="11"/>
    <w:rsid w:val="000D1573"/>
    <w:rPr>
      <w:rFonts w:ascii="Arial Black" w:hAnsi="Arial Black"/>
      <w:sz w:val="36"/>
      <w:szCs w:val="36"/>
      <w:lang w:eastAsia="ar-SA"/>
    </w:rPr>
  </w:style>
  <w:style w:type="paragraph" w:styleId="Odstavecseseznamem">
    <w:name w:val="List Paragraph"/>
    <w:basedOn w:val="Normln"/>
    <w:uiPriority w:val="34"/>
    <w:qFormat/>
    <w:rsid w:val="000D1573"/>
    <w:pPr>
      <w:spacing w:before="60" w:after="60"/>
      <w:ind w:left="708"/>
      <w:jc w:val="both"/>
    </w:pPr>
    <w:rPr>
      <w:rFonts w:ascii="Calibri" w:hAnsi="Calibri"/>
    </w:rPr>
  </w:style>
  <w:style w:type="paragraph" w:styleId="Titulek">
    <w:name w:val="caption"/>
    <w:basedOn w:val="Normln"/>
    <w:next w:val="Normln"/>
    <w:qFormat/>
    <w:rsid w:val="000D1573"/>
    <w:pPr>
      <w:spacing w:before="120" w:after="120"/>
      <w:jc w:val="center"/>
    </w:pPr>
    <w:rPr>
      <w:rFonts w:ascii="Calibri" w:hAnsi="Calibri"/>
      <w:i/>
      <w:sz w:val="20"/>
      <w:szCs w:val="20"/>
    </w:rPr>
  </w:style>
  <w:style w:type="paragraph" w:customStyle="1" w:styleId="Hlavika">
    <w:name w:val="Hlavička"/>
    <w:basedOn w:val="Zhlav"/>
    <w:link w:val="HlavikaChar"/>
    <w:qFormat/>
    <w:rsid w:val="000D1573"/>
    <w:pPr>
      <w:pBdr>
        <w:bottom w:val="single" w:sz="2" w:space="1" w:color="auto"/>
      </w:pBdr>
      <w:suppressAutoHyphens w:val="0"/>
      <w:spacing w:before="60" w:after="60"/>
      <w:ind w:firstLine="0"/>
      <w:jc w:val="both"/>
    </w:pPr>
    <w:rPr>
      <w:rFonts w:ascii="Arial Narrow" w:hAnsi="Arial Narrow" w:cs="Arial"/>
      <w:sz w:val="18"/>
      <w:szCs w:val="24"/>
      <w:lang w:eastAsia="cs-CZ"/>
    </w:rPr>
  </w:style>
  <w:style w:type="paragraph" w:customStyle="1" w:styleId="Patika">
    <w:name w:val="Patička"/>
    <w:basedOn w:val="Zpat"/>
    <w:link w:val="PatikaChar"/>
    <w:rsid w:val="000D1573"/>
    <w:pPr>
      <w:pBdr>
        <w:top w:val="single" w:sz="2" w:space="1" w:color="auto"/>
      </w:pBdr>
      <w:spacing w:before="60" w:after="60"/>
      <w:jc w:val="center"/>
    </w:pPr>
    <w:rPr>
      <w:rFonts w:ascii="Calibri" w:hAnsi="Calibri"/>
    </w:rPr>
  </w:style>
  <w:style w:type="character" w:customStyle="1" w:styleId="HlavikaChar">
    <w:name w:val="Hlavička Char"/>
    <w:link w:val="Hlavika"/>
    <w:rsid w:val="000D1573"/>
    <w:rPr>
      <w:rFonts w:ascii="Arial Narrow" w:hAnsi="Arial Narrow" w:cs="Arial"/>
      <w:sz w:val="18"/>
      <w:szCs w:val="24"/>
    </w:rPr>
  </w:style>
  <w:style w:type="character" w:customStyle="1" w:styleId="PatikaChar">
    <w:name w:val="Patička Char"/>
    <w:link w:val="Patika"/>
    <w:rsid w:val="000D1573"/>
    <w:rPr>
      <w:rFonts w:ascii="Calibri" w:hAnsi="Calibri"/>
      <w:sz w:val="24"/>
      <w:szCs w:val="24"/>
      <w:lang w:eastAsia="ar-SA"/>
    </w:rPr>
  </w:style>
  <w:style w:type="paragraph" w:customStyle="1" w:styleId="Default">
    <w:name w:val="Default"/>
    <w:rsid w:val="000D1573"/>
    <w:pPr>
      <w:autoSpaceDE w:val="0"/>
      <w:autoSpaceDN w:val="0"/>
      <w:adjustRightInd w:val="0"/>
    </w:pPr>
    <w:rPr>
      <w:rFonts w:ascii="Calibri" w:hAnsi="Calibri" w:cs="Calibri"/>
      <w:color w:val="000000"/>
      <w:sz w:val="24"/>
      <w:szCs w:val="24"/>
    </w:rPr>
  </w:style>
  <w:style w:type="character" w:customStyle="1" w:styleId="auto-style6">
    <w:name w:val="auto-style6"/>
    <w:rsid w:val="0011790A"/>
  </w:style>
  <w:style w:type="character" w:customStyle="1" w:styleId="auto-style3">
    <w:name w:val="auto-style3"/>
    <w:rsid w:val="001179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link w:val="Nadpis1Char"/>
    <w:autoRedefine/>
    <w:qFormat/>
    <w:rsid w:val="00793815"/>
    <w:pPr>
      <w:keepNext/>
      <w:pBdr>
        <w:bottom w:val="single" w:sz="4" w:space="1" w:color="auto"/>
      </w:pBdr>
      <w:spacing w:before="120" w:after="120"/>
      <w:jc w:val="both"/>
      <w:outlineLvl w:val="0"/>
    </w:pPr>
    <w:rPr>
      <w:rFonts w:ascii="DINPro-Black" w:hAnsi="DINPro-Black"/>
      <w:b/>
      <w:sz w:val="20"/>
      <w:szCs w:val="20"/>
    </w:rPr>
  </w:style>
  <w:style w:type="paragraph" w:styleId="Nadpis2">
    <w:name w:val="heading 2"/>
    <w:basedOn w:val="Normln"/>
    <w:next w:val="Normln"/>
    <w:link w:val="Nadpis2Char"/>
    <w:autoRedefine/>
    <w:qFormat/>
    <w:rsid w:val="00B40E12"/>
    <w:pPr>
      <w:keepNext/>
      <w:pBdr>
        <w:bottom w:val="single" w:sz="2" w:space="1" w:color="auto"/>
      </w:pBdr>
      <w:shd w:val="clear" w:color="auto" w:fill="FFFFFF"/>
      <w:spacing w:before="60" w:after="60"/>
      <w:ind w:left="426" w:hanging="426"/>
      <w:jc w:val="both"/>
      <w:outlineLvl w:val="1"/>
    </w:pPr>
    <w:rPr>
      <w:rFonts w:ascii="DINPro-Black" w:hAnsi="DINPro-Black" w:cs="DINPro-Black"/>
      <w:b/>
      <w:sz w:val="20"/>
      <w:szCs w:val="20"/>
    </w:rPr>
  </w:style>
  <w:style w:type="paragraph" w:styleId="Nadpis3">
    <w:name w:val="heading 3"/>
    <w:basedOn w:val="Normln"/>
    <w:next w:val="Normln"/>
    <w:link w:val="Nadpis3Char"/>
    <w:autoRedefine/>
    <w:uiPriority w:val="9"/>
    <w:rsid w:val="000D1573"/>
    <w:pPr>
      <w:keepNext/>
      <w:pBdr>
        <w:bottom w:val="single" w:sz="2" w:space="1" w:color="auto"/>
      </w:pBdr>
      <w:tabs>
        <w:tab w:val="left" w:pos="567"/>
      </w:tabs>
      <w:spacing w:before="60" w:after="60"/>
      <w:ind w:left="658" w:hanging="658"/>
      <w:jc w:val="both"/>
      <w:outlineLvl w:val="2"/>
    </w:pPr>
    <w:rPr>
      <w:rFonts w:ascii="Calibri" w:hAnsi="Calibri"/>
      <w:b/>
      <w:bCs/>
      <w:szCs w:val="26"/>
    </w:rPr>
  </w:style>
  <w:style w:type="paragraph" w:styleId="Nadpis4">
    <w:name w:val="heading 4"/>
    <w:basedOn w:val="Normln"/>
    <w:next w:val="Normln"/>
    <w:link w:val="Nadpis4Char"/>
    <w:autoRedefine/>
    <w:qFormat/>
    <w:rsid w:val="000D1573"/>
    <w:pPr>
      <w:keepNext/>
      <w:pBdr>
        <w:bottom w:val="single" w:sz="2" w:space="1" w:color="auto"/>
      </w:pBdr>
      <w:tabs>
        <w:tab w:val="left" w:pos="567"/>
      </w:tabs>
      <w:spacing w:before="60" w:after="60"/>
      <w:jc w:val="both"/>
      <w:outlineLvl w:val="3"/>
    </w:pPr>
    <w:rPr>
      <w:rFonts w:ascii="Calibri" w:hAnsi="Calibri"/>
      <w:b/>
      <w:szCs w:val="20"/>
    </w:rPr>
  </w:style>
  <w:style w:type="paragraph" w:styleId="Nadpis5">
    <w:name w:val="heading 5"/>
    <w:basedOn w:val="Normln"/>
    <w:next w:val="Normln"/>
    <w:link w:val="Nadpis5Char"/>
    <w:uiPriority w:val="9"/>
    <w:rsid w:val="000D1573"/>
    <w:pPr>
      <w:spacing w:before="240" w:after="60"/>
      <w:jc w:val="both"/>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2">
    <w:name w:val="Standardní písmo odstavce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Standardnpsmoodstavce1">
    <w:name w:val="Standardní písmo odstavce1"/>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Mangal"/>
      <w:sz w:val="28"/>
      <w:szCs w:val="28"/>
    </w:rPr>
  </w:style>
  <w:style w:type="paragraph" w:styleId="Zkladntext">
    <w:name w:val="Body Text"/>
    <w:basedOn w:val="Normln"/>
    <w:rPr>
      <w:rFonts w:ascii="Courier New" w:hAnsi="Courier New" w:cs="Courier New"/>
      <w:sz w:val="28"/>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pPr>
      <w:tabs>
        <w:tab w:val="center" w:pos="4536"/>
        <w:tab w:val="right" w:pos="9072"/>
      </w:tabs>
      <w:ind w:firstLine="709"/>
    </w:pPr>
    <w:rPr>
      <w:rFonts w:ascii="Arial" w:hAnsi="Arial"/>
      <w:sz w:val="22"/>
      <w:szCs w:val="20"/>
    </w:rPr>
  </w:style>
  <w:style w:type="paragraph" w:styleId="Podpis">
    <w:name w:val="Signature"/>
    <w:basedOn w:val="Normln"/>
    <w:pPr>
      <w:ind w:left="4252"/>
    </w:pPr>
  </w:style>
  <w:style w:type="paragraph" w:customStyle="1" w:styleId="Podpis-jmno">
    <w:name w:val="Podpis - jméno"/>
    <w:basedOn w:val="Podpis"/>
    <w:next w:val="Normln"/>
    <w:pPr>
      <w:keepNext/>
      <w:keepLines/>
      <w:spacing w:before="660" w:line="240" w:lineRule="atLeast"/>
      <w:ind w:left="0"/>
      <w:jc w:val="both"/>
    </w:pPr>
    <w:rPr>
      <w:sz w:val="22"/>
      <w:szCs w:val="20"/>
    </w:rPr>
  </w:style>
  <w:style w:type="character" w:styleId="Hypertextovodkaz">
    <w:name w:val="Hyperlink"/>
    <w:uiPriority w:val="99"/>
    <w:rsid w:val="006F2AC1"/>
    <w:rPr>
      <w:color w:val="0000FF"/>
      <w:u w:val="single"/>
    </w:rPr>
  </w:style>
  <w:style w:type="character" w:customStyle="1" w:styleId="nowrap">
    <w:name w:val="nowrap"/>
    <w:rsid w:val="006F2AC1"/>
  </w:style>
  <w:style w:type="character" w:customStyle="1" w:styleId="ZhlavChar">
    <w:name w:val="Záhlaví Char"/>
    <w:link w:val="Zhlav"/>
    <w:uiPriority w:val="99"/>
    <w:rsid w:val="006F2AC1"/>
    <w:rPr>
      <w:rFonts w:ascii="Arial" w:hAnsi="Arial"/>
      <w:sz w:val="22"/>
      <w:lang w:eastAsia="ar-SA"/>
    </w:rPr>
  </w:style>
  <w:style w:type="paragraph" w:styleId="Textbubliny">
    <w:name w:val="Balloon Text"/>
    <w:basedOn w:val="Normln"/>
    <w:link w:val="TextbublinyChar"/>
    <w:uiPriority w:val="99"/>
    <w:semiHidden/>
    <w:unhideWhenUsed/>
    <w:rsid w:val="00C5334F"/>
    <w:rPr>
      <w:rFonts w:ascii="Tahoma" w:hAnsi="Tahoma" w:cs="Tahoma"/>
      <w:sz w:val="16"/>
      <w:szCs w:val="16"/>
    </w:rPr>
  </w:style>
  <w:style w:type="character" w:customStyle="1" w:styleId="TextbublinyChar">
    <w:name w:val="Text bubliny Char"/>
    <w:link w:val="Textbubliny"/>
    <w:uiPriority w:val="99"/>
    <w:semiHidden/>
    <w:rsid w:val="00C5334F"/>
    <w:rPr>
      <w:rFonts w:ascii="Tahoma" w:hAnsi="Tahoma" w:cs="Tahoma"/>
      <w:sz w:val="16"/>
      <w:szCs w:val="16"/>
      <w:lang w:eastAsia="ar-SA"/>
    </w:rPr>
  </w:style>
  <w:style w:type="paragraph" w:styleId="Zpat">
    <w:name w:val="footer"/>
    <w:basedOn w:val="Normln"/>
    <w:link w:val="ZpatChar"/>
    <w:uiPriority w:val="99"/>
    <w:unhideWhenUsed/>
    <w:rsid w:val="00A1734B"/>
    <w:pPr>
      <w:tabs>
        <w:tab w:val="center" w:pos="4536"/>
        <w:tab w:val="right" w:pos="9072"/>
      </w:tabs>
    </w:pPr>
  </w:style>
  <w:style w:type="character" w:customStyle="1" w:styleId="ZpatChar">
    <w:name w:val="Zápatí Char"/>
    <w:link w:val="Zpat"/>
    <w:uiPriority w:val="99"/>
    <w:rsid w:val="00A1734B"/>
    <w:rPr>
      <w:sz w:val="24"/>
      <w:szCs w:val="24"/>
      <w:lang w:eastAsia="ar-SA"/>
    </w:rPr>
  </w:style>
  <w:style w:type="paragraph" w:customStyle="1" w:styleId="Nadpisbold">
    <w:name w:val="Nadpis bold"/>
    <w:basedOn w:val="Normln"/>
    <w:link w:val="NadpisboldChar"/>
    <w:rsid w:val="001A639D"/>
    <w:pPr>
      <w:suppressAutoHyphens w:val="0"/>
      <w:spacing w:before="240" w:after="60" w:line="280" w:lineRule="exact"/>
      <w:ind w:firstLine="680"/>
    </w:pPr>
    <w:rPr>
      <w:rFonts w:ascii="Arial Narrow" w:hAnsi="Arial Narrow"/>
      <w:b/>
      <w:bCs/>
      <w:sz w:val="22"/>
      <w:szCs w:val="20"/>
      <w:lang w:eastAsia="cs-CZ"/>
    </w:rPr>
  </w:style>
  <w:style w:type="paragraph" w:customStyle="1" w:styleId="popisobr">
    <w:name w:val="popis obr"/>
    <w:basedOn w:val="Normln"/>
    <w:rsid w:val="001A639D"/>
    <w:pPr>
      <w:tabs>
        <w:tab w:val="left" w:pos="680"/>
      </w:tabs>
      <w:suppressAutoHyphens w:val="0"/>
    </w:pPr>
    <w:rPr>
      <w:rFonts w:ascii="Arial Narrow" w:hAnsi="Arial Narrow"/>
      <w:i/>
      <w:sz w:val="18"/>
      <w:szCs w:val="20"/>
      <w:lang w:eastAsia="cs-CZ"/>
    </w:rPr>
  </w:style>
  <w:style w:type="character" w:customStyle="1" w:styleId="NadpisboldChar">
    <w:name w:val="Nadpis bold Char"/>
    <w:link w:val="Nadpisbold"/>
    <w:rsid w:val="001A639D"/>
    <w:rPr>
      <w:rFonts w:ascii="Arial Narrow" w:hAnsi="Arial Narrow"/>
      <w:b/>
      <w:bCs/>
      <w:sz w:val="22"/>
    </w:rPr>
  </w:style>
  <w:style w:type="character" w:customStyle="1" w:styleId="Nadpis1Char">
    <w:name w:val="Nadpis 1 Char"/>
    <w:basedOn w:val="Standardnpsmoodstavce"/>
    <w:link w:val="Nadpis1"/>
    <w:rsid w:val="00793815"/>
    <w:rPr>
      <w:rFonts w:ascii="DINPro-Black" w:hAnsi="DINPro-Black"/>
      <w:b/>
      <w:lang w:eastAsia="ar-SA"/>
    </w:rPr>
  </w:style>
  <w:style w:type="character" w:customStyle="1" w:styleId="Nadpis2Char">
    <w:name w:val="Nadpis 2 Char"/>
    <w:basedOn w:val="Standardnpsmoodstavce"/>
    <w:link w:val="Nadpis2"/>
    <w:rsid w:val="00B40E12"/>
    <w:rPr>
      <w:rFonts w:ascii="DINPro-Black" w:hAnsi="DINPro-Black" w:cs="DINPro-Black"/>
      <w:b/>
      <w:shd w:val="clear" w:color="auto" w:fill="FFFFFF"/>
      <w:lang w:eastAsia="ar-SA"/>
    </w:rPr>
  </w:style>
  <w:style w:type="character" w:customStyle="1" w:styleId="Nadpis3Char">
    <w:name w:val="Nadpis 3 Char"/>
    <w:basedOn w:val="Standardnpsmoodstavce"/>
    <w:link w:val="Nadpis3"/>
    <w:uiPriority w:val="9"/>
    <w:rsid w:val="000D1573"/>
    <w:rPr>
      <w:rFonts w:ascii="Calibri" w:hAnsi="Calibri"/>
      <w:b/>
      <w:bCs/>
      <w:sz w:val="24"/>
      <w:szCs w:val="26"/>
      <w:lang w:eastAsia="ar-SA"/>
    </w:rPr>
  </w:style>
  <w:style w:type="character" w:customStyle="1" w:styleId="Nadpis4Char">
    <w:name w:val="Nadpis 4 Char"/>
    <w:basedOn w:val="Standardnpsmoodstavce"/>
    <w:link w:val="Nadpis4"/>
    <w:rsid w:val="000D1573"/>
    <w:rPr>
      <w:rFonts w:ascii="Calibri" w:hAnsi="Calibri"/>
      <w:b/>
      <w:sz w:val="24"/>
      <w:lang w:eastAsia="ar-SA"/>
    </w:rPr>
  </w:style>
  <w:style w:type="character" w:customStyle="1" w:styleId="Nadpis5Char">
    <w:name w:val="Nadpis 5 Char"/>
    <w:basedOn w:val="Standardnpsmoodstavce"/>
    <w:link w:val="Nadpis5"/>
    <w:uiPriority w:val="9"/>
    <w:rsid w:val="000D1573"/>
    <w:rPr>
      <w:rFonts w:ascii="Calibri" w:hAnsi="Calibri"/>
      <w:b/>
      <w:bCs/>
      <w:i/>
      <w:iCs/>
      <w:sz w:val="26"/>
      <w:szCs w:val="26"/>
      <w:lang w:eastAsia="ar-SA"/>
    </w:rPr>
  </w:style>
  <w:style w:type="character" w:customStyle="1" w:styleId="WW8Num1z0">
    <w:name w:val="WW8Num1z0"/>
    <w:rsid w:val="000D1573"/>
    <w:rPr>
      <w:rFonts w:ascii="Symbol" w:hAnsi="Symbol"/>
    </w:rPr>
  </w:style>
  <w:style w:type="character" w:customStyle="1" w:styleId="WW8Num1z1">
    <w:name w:val="WW8Num1z1"/>
    <w:rsid w:val="000D1573"/>
    <w:rPr>
      <w:rFonts w:ascii="Courier New" w:hAnsi="Courier New" w:cs="SimSun"/>
    </w:rPr>
  </w:style>
  <w:style w:type="character" w:customStyle="1" w:styleId="WW8Num1z2">
    <w:name w:val="WW8Num1z2"/>
    <w:rsid w:val="000D1573"/>
    <w:rPr>
      <w:rFonts w:ascii="Wingdings" w:hAnsi="Wingdings"/>
    </w:rPr>
  </w:style>
  <w:style w:type="character" w:customStyle="1" w:styleId="WW8Num2z0">
    <w:name w:val="WW8Num2z0"/>
    <w:rsid w:val="000D1573"/>
    <w:rPr>
      <w:rFonts w:ascii="Symbol" w:hAnsi="Symbol"/>
    </w:rPr>
  </w:style>
  <w:style w:type="character" w:customStyle="1" w:styleId="WW8Num2z1">
    <w:name w:val="WW8Num2z1"/>
    <w:rsid w:val="000D1573"/>
    <w:rPr>
      <w:rFonts w:ascii="Courier New" w:hAnsi="Courier New" w:cs="SimSun"/>
    </w:rPr>
  </w:style>
  <w:style w:type="character" w:customStyle="1" w:styleId="WW8Num2z2">
    <w:name w:val="WW8Num2z2"/>
    <w:rsid w:val="000D1573"/>
    <w:rPr>
      <w:rFonts w:ascii="Wingdings" w:hAnsi="Wingdings"/>
    </w:rPr>
  </w:style>
  <w:style w:type="character" w:customStyle="1" w:styleId="WW8Num3z0">
    <w:name w:val="WW8Num3z0"/>
    <w:rsid w:val="000D1573"/>
    <w:rPr>
      <w:rFonts w:ascii="Arial" w:eastAsia="Times New Roman" w:hAnsi="Arial" w:cs="Arial"/>
    </w:rPr>
  </w:style>
  <w:style w:type="character" w:customStyle="1" w:styleId="WW8Num3z1">
    <w:name w:val="WW8Num3z1"/>
    <w:rsid w:val="000D1573"/>
    <w:rPr>
      <w:rFonts w:ascii="Courier New" w:hAnsi="Courier New" w:cs="SimSun"/>
    </w:rPr>
  </w:style>
  <w:style w:type="character" w:customStyle="1" w:styleId="WW8Num3z2">
    <w:name w:val="WW8Num3z2"/>
    <w:rsid w:val="000D1573"/>
    <w:rPr>
      <w:rFonts w:ascii="Wingdings" w:hAnsi="Wingdings"/>
    </w:rPr>
  </w:style>
  <w:style w:type="character" w:customStyle="1" w:styleId="WW8Num3z3">
    <w:name w:val="WW8Num3z3"/>
    <w:rsid w:val="000D1573"/>
    <w:rPr>
      <w:rFonts w:ascii="Symbol" w:hAnsi="Symbol"/>
    </w:rPr>
  </w:style>
  <w:style w:type="character" w:customStyle="1" w:styleId="WW8Num4z1">
    <w:name w:val="WW8Num4z1"/>
    <w:rsid w:val="000D1573"/>
    <w:rPr>
      <w:rFonts w:ascii="Wingdings" w:hAnsi="Wingdings"/>
    </w:rPr>
  </w:style>
  <w:style w:type="character" w:customStyle="1" w:styleId="WW8Num5z0">
    <w:name w:val="WW8Num5z0"/>
    <w:rsid w:val="000D1573"/>
    <w:rPr>
      <w:rFonts w:ascii="Times New Roman" w:hAnsi="Times New Roman"/>
    </w:rPr>
  </w:style>
  <w:style w:type="character" w:customStyle="1" w:styleId="WW8Num6z0">
    <w:name w:val="WW8Num6z0"/>
    <w:rsid w:val="000D1573"/>
    <w:rPr>
      <w:rFonts w:ascii="Symbol" w:hAnsi="Symbol"/>
    </w:rPr>
  </w:style>
  <w:style w:type="character" w:customStyle="1" w:styleId="WW8Num6z1">
    <w:name w:val="WW8Num6z1"/>
    <w:rsid w:val="000D1573"/>
    <w:rPr>
      <w:rFonts w:ascii="Courier New" w:hAnsi="Courier New" w:cs="SimSun"/>
    </w:rPr>
  </w:style>
  <w:style w:type="character" w:customStyle="1" w:styleId="WW8Num6z2">
    <w:name w:val="WW8Num6z2"/>
    <w:rsid w:val="000D1573"/>
    <w:rPr>
      <w:rFonts w:ascii="Wingdings" w:hAnsi="Wingdings"/>
    </w:rPr>
  </w:style>
  <w:style w:type="character" w:customStyle="1" w:styleId="WW8Num7z0">
    <w:name w:val="WW8Num7z0"/>
    <w:rsid w:val="000D1573"/>
    <w:rPr>
      <w:rFonts w:ascii="Symbol" w:hAnsi="Symbol"/>
    </w:rPr>
  </w:style>
  <w:style w:type="character" w:customStyle="1" w:styleId="WW8Num7z1">
    <w:name w:val="WW8Num7z1"/>
    <w:rsid w:val="000D1573"/>
    <w:rPr>
      <w:rFonts w:ascii="Arial" w:eastAsia="Times New Roman" w:hAnsi="Arial" w:cs="Arial"/>
    </w:rPr>
  </w:style>
  <w:style w:type="character" w:customStyle="1" w:styleId="WW8Num7z2">
    <w:name w:val="WW8Num7z2"/>
    <w:rsid w:val="000D1573"/>
    <w:rPr>
      <w:rFonts w:ascii="Wingdings" w:hAnsi="Wingdings"/>
    </w:rPr>
  </w:style>
  <w:style w:type="character" w:customStyle="1" w:styleId="WW8Num7z4">
    <w:name w:val="WW8Num7z4"/>
    <w:rsid w:val="000D1573"/>
    <w:rPr>
      <w:rFonts w:ascii="Courier New" w:hAnsi="Courier New" w:cs="SimSun"/>
    </w:rPr>
  </w:style>
  <w:style w:type="character" w:customStyle="1" w:styleId="WW8Num8z0">
    <w:name w:val="WW8Num8z0"/>
    <w:rsid w:val="000D1573"/>
    <w:rPr>
      <w:rFonts w:ascii="Symbol" w:hAnsi="Symbol"/>
    </w:rPr>
  </w:style>
  <w:style w:type="character" w:customStyle="1" w:styleId="WW8Num8z1">
    <w:name w:val="WW8Num8z1"/>
    <w:rsid w:val="000D1573"/>
    <w:rPr>
      <w:rFonts w:ascii="Arial" w:eastAsia="Times New Roman" w:hAnsi="Arial" w:cs="Arial"/>
    </w:rPr>
  </w:style>
  <w:style w:type="character" w:customStyle="1" w:styleId="WW8Num8z2">
    <w:name w:val="WW8Num8z2"/>
    <w:rsid w:val="000D1573"/>
    <w:rPr>
      <w:rFonts w:ascii="Wingdings" w:hAnsi="Wingdings"/>
    </w:rPr>
  </w:style>
  <w:style w:type="character" w:customStyle="1" w:styleId="WW8Num8z4">
    <w:name w:val="WW8Num8z4"/>
    <w:rsid w:val="000D1573"/>
    <w:rPr>
      <w:rFonts w:ascii="Courier New" w:hAnsi="Courier New" w:cs="SimSun"/>
    </w:rPr>
  </w:style>
  <w:style w:type="character" w:customStyle="1" w:styleId="WW-Standardnpsmoodstavce">
    <w:name w:val="WW-Standardní písmo odstavce"/>
    <w:rsid w:val="000D1573"/>
  </w:style>
  <w:style w:type="character" w:styleId="slostrnky">
    <w:name w:val="page number"/>
    <w:semiHidden/>
    <w:rsid w:val="000D1573"/>
  </w:style>
  <w:style w:type="character" w:customStyle="1" w:styleId="Symbolyproodrky">
    <w:name w:val="Symboly pro odrážky"/>
    <w:rsid w:val="000D1573"/>
    <w:rPr>
      <w:rFonts w:ascii="StarSymbol" w:eastAsia="StarSymbol" w:hAnsi="StarSymbol" w:cs="Wingdings"/>
      <w:sz w:val="18"/>
      <w:szCs w:val="18"/>
    </w:rPr>
  </w:style>
  <w:style w:type="paragraph" w:customStyle="1" w:styleId="WW-Zkladntext3">
    <w:name w:val="WW-Základní text 3"/>
    <w:basedOn w:val="Normln"/>
    <w:rsid w:val="000D1573"/>
    <w:pPr>
      <w:spacing w:before="60" w:after="60"/>
      <w:jc w:val="both"/>
    </w:pPr>
    <w:rPr>
      <w:rFonts w:ascii="Calibri" w:hAnsi="Calibri"/>
      <w:color w:val="FF0000"/>
    </w:rPr>
  </w:style>
  <w:style w:type="paragraph" w:customStyle="1" w:styleId="WW-Zkladntextodsazen2">
    <w:name w:val="WW-Základní text odsazený 2"/>
    <w:basedOn w:val="Normln"/>
    <w:rsid w:val="000D1573"/>
    <w:pPr>
      <w:spacing w:before="60" w:after="120" w:line="480" w:lineRule="auto"/>
      <w:ind w:left="283"/>
      <w:jc w:val="both"/>
    </w:pPr>
    <w:rPr>
      <w:rFonts w:ascii="Calibri" w:hAnsi="Calibri"/>
    </w:rPr>
  </w:style>
  <w:style w:type="paragraph" w:customStyle="1" w:styleId="VchozLTTitel">
    <w:name w:val="Výchozí~LT~Titel"/>
    <w:basedOn w:val="Normln"/>
    <w:rsid w:val="000D1573"/>
    <w:pPr>
      <w:widowControl w:val="0"/>
      <w:tabs>
        <w:tab w:val="left" w:pos="0"/>
        <w:tab w:val="left" w:pos="18"/>
        <w:tab w:val="left" w:pos="1440"/>
        <w:tab w:val="left" w:pos="2880"/>
        <w:tab w:val="left" w:pos="4320"/>
        <w:tab w:val="left" w:pos="5760"/>
        <w:tab w:val="left" w:pos="7200"/>
        <w:tab w:val="left" w:pos="8640"/>
      </w:tabs>
      <w:spacing w:before="60" w:after="60"/>
      <w:jc w:val="center"/>
    </w:pPr>
    <w:rPr>
      <w:rFonts w:ascii="Tahoma" w:hAnsi="Tahoma"/>
      <w:color w:val="000000"/>
      <w:sz w:val="88"/>
      <w:szCs w:val="20"/>
    </w:rPr>
  </w:style>
  <w:style w:type="paragraph" w:customStyle="1" w:styleId="WW-Normlnweb">
    <w:name w:val="WW-Normální (web)"/>
    <w:basedOn w:val="Normln"/>
    <w:rsid w:val="000D1573"/>
    <w:pPr>
      <w:widowControl w:val="0"/>
      <w:spacing w:before="280" w:after="119"/>
      <w:jc w:val="both"/>
    </w:pPr>
    <w:rPr>
      <w:rFonts w:ascii="Calibri" w:hAnsi="Calibri"/>
      <w:szCs w:val="20"/>
    </w:rPr>
  </w:style>
  <w:style w:type="paragraph" w:customStyle="1" w:styleId="VchozLTGliederung1">
    <w:name w:val="Výchozí~LT~Gliederung 1"/>
    <w:basedOn w:val="Normln"/>
    <w:rsid w:val="000D1573"/>
    <w:pPr>
      <w:widowControl w:val="0"/>
      <w:tabs>
        <w:tab w:val="left" w:pos="900"/>
        <w:tab w:val="left" w:pos="2340"/>
        <w:tab w:val="left" w:pos="3780"/>
        <w:tab w:val="left" w:pos="5220"/>
        <w:tab w:val="left" w:pos="6660"/>
        <w:tab w:val="left" w:pos="8100"/>
        <w:tab w:val="left" w:pos="8640"/>
      </w:tabs>
      <w:spacing w:before="160" w:after="60"/>
      <w:ind w:left="540"/>
      <w:jc w:val="both"/>
    </w:pPr>
    <w:rPr>
      <w:rFonts w:ascii="Tahoma" w:hAnsi="Tahoma"/>
      <w:color w:val="000000"/>
      <w:sz w:val="64"/>
      <w:szCs w:val="20"/>
    </w:rPr>
  </w:style>
  <w:style w:type="paragraph" w:customStyle="1" w:styleId="VchozLTGliederung2">
    <w:name w:val="Výchozí~LT~Gliederung 2"/>
    <w:basedOn w:val="VchozLTGliederung1"/>
    <w:rsid w:val="000D1573"/>
    <w:pPr>
      <w:tabs>
        <w:tab w:val="left" w:pos="1710"/>
        <w:tab w:val="right" w:pos="2980"/>
        <w:tab w:val="left" w:pos="3150"/>
        <w:tab w:val="left" w:pos="4590"/>
        <w:tab w:val="left" w:pos="6030"/>
        <w:tab w:val="left" w:pos="7470"/>
        <w:tab w:val="left" w:pos="8910"/>
      </w:tabs>
      <w:spacing w:before="139"/>
      <w:ind w:left="1170"/>
    </w:pPr>
    <w:rPr>
      <w:sz w:val="56"/>
    </w:rPr>
  </w:style>
  <w:style w:type="paragraph" w:customStyle="1" w:styleId="Obsahrmce">
    <w:name w:val="Obsah rámce"/>
    <w:basedOn w:val="Zkladntext"/>
    <w:rsid w:val="000D1573"/>
  </w:style>
  <w:style w:type="character" w:styleId="Siln">
    <w:name w:val="Strong"/>
    <w:rsid w:val="000D1573"/>
    <w:rPr>
      <w:b/>
      <w:bCs/>
    </w:rPr>
  </w:style>
  <w:style w:type="paragraph" w:styleId="Zkladntext2">
    <w:name w:val="Body Text 2"/>
    <w:basedOn w:val="Normln"/>
    <w:link w:val="Zkladntext2Char"/>
    <w:semiHidden/>
    <w:rsid w:val="000D1573"/>
    <w:pPr>
      <w:spacing w:before="60" w:after="60"/>
      <w:jc w:val="both"/>
    </w:pPr>
    <w:rPr>
      <w:rFonts w:ascii="Calibri" w:hAnsi="Calibri"/>
      <w:sz w:val="22"/>
    </w:rPr>
  </w:style>
  <w:style w:type="character" w:customStyle="1" w:styleId="Zkladntext2Char">
    <w:name w:val="Základní text 2 Char"/>
    <w:basedOn w:val="Standardnpsmoodstavce"/>
    <w:link w:val="Zkladntext2"/>
    <w:semiHidden/>
    <w:rsid w:val="000D1573"/>
    <w:rPr>
      <w:rFonts w:ascii="Calibri" w:hAnsi="Calibri"/>
      <w:sz w:val="22"/>
      <w:szCs w:val="24"/>
      <w:lang w:eastAsia="ar-SA"/>
    </w:rPr>
  </w:style>
  <w:style w:type="paragraph" w:styleId="Zkladntext3">
    <w:name w:val="Body Text 3"/>
    <w:basedOn w:val="Normln"/>
    <w:link w:val="Zkladntext3Char"/>
    <w:semiHidden/>
    <w:rsid w:val="000D1573"/>
    <w:pPr>
      <w:suppressAutoHyphens w:val="0"/>
      <w:spacing w:before="60" w:after="120"/>
      <w:jc w:val="both"/>
    </w:pPr>
    <w:rPr>
      <w:rFonts w:ascii="Calibri" w:hAnsi="Calibri"/>
      <w:sz w:val="16"/>
      <w:szCs w:val="16"/>
      <w:lang w:eastAsia="cs-CZ"/>
    </w:rPr>
  </w:style>
  <w:style w:type="character" w:customStyle="1" w:styleId="Zkladntext3Char">
    <w:name w:val="Základní text 3 Char"/>
    <w:basedOn w:val="Standardnpsmoodstavce"/>
    <w:link w:val="Zkladntext3"/>
    <w:semiHidden/>
    <w:rsid w:val="000D1573"/>
    <w:rPr>
      <w:rFonts w:ascii="Calibri" w:hAnsi="Calibri"/>
      <w:sz w:val="16"/>
      <w:szCs w:val="16"/>
    </w:rPr>
  </w:style>
  <w:style w:type="paragraph" w:styleId="Zkladntextodsazen2">
    <w:name w:val="Body Text Indent 2"/>
    <w:basedOn w:val="Normln"/>
    <w:link w:val="Zkladntextodsazen2Char"/>
    <w:uiPriority w:val="99"/>
    <w:semiHidden/>
    <w:unhideWhenUsed/>
    <w:rsid w:val="000D1573"/>
    <w:pPr>
      <w:spacing w:before="60" w:after="120" w:line="480" w:lineRule="auto"/>
      <w:ind w:left="283"/>
      <w:jc w:val="both"/>
    </w:pPr>
    <w:rPr>
      <w:rFonts w:ascii="Calibri" w:hAnsi="Calibri"/>
    </w:rPr>
  </w:style>
  <w:style w:type="character" w:customStyle="1" w:styleId="Zkladntextodsazen2Char">
    <w:name w:val="Základní text odsazený 2 Char"/>
    <w:basedOn w:val="Standardnpsmoodstavce"/>
    <w:link w:val="Zkladntextodsazen2"/>
    <w:uiPriority w:val="99"/>
    <w:semiHidden/>
    <w:rsid w:val="000D1573"/>
    <w:rPr>
      <w:rFonts w:ascii="Calibri" w:hAnsi="Calibri"/>
      <w:sz w:val="24"/>
      <w:szCs w:val="24"/>
      <w:lang w:eastAsia="ar-SA"/>
    </w:rPr>
  </w:style>
  <w:style w:type="paragraph" w:customStyle="1" w:styleId="kurzva">
    <w:name w:val="kurzíva"/>
    <w:basedOn w:val="Normln"/>
    <w:rsid w:val="000D1573"/>
    <w:pPr>
      <w:suppressAutoHyphens w:val="0"/>
      <w:spacing w:before="60" w:after="60"/>
      <w:jc w:val="both"/>
    </w:pPr>
    <w:rPr>
      <w:rFonts w:ascii="Arial" w:hAnsi="Arial"/>
      <w:i/>
      <w:sz w:val="22"/>
      <w:szCs w:val="20"/>
      <w:lang w:eastAsia="cs-CZ"/>
    </w:rPr>
  </w:style>
  <w:style w:type="paragraph" w:styleId="Bezmezer">
    <w:name w:val="No Spacing"/>
    <w:link w:val="BezmezerChar"/>
    <w:uiPriority w:val="1"/>
    <w:qFormat/>
    <w:rsid w:val="000D1573"/>
    <w:rPr>
      <w:rFonts w:ascii="Calibri" w:hAnsi="Calibri"/>
      <w:sz w:val="22"/>
      <w:szCs w:val="22"/>
      <w:lang w:eastAsia="en-US"/>
    </w:rPr>
  </w:style>
  <w:style w:type="character" w:customStyle="1" w:styleId="BezmezerChar">
    <w:name w:val="Bez mezer Char"/>
    <w:link w:val="Bezmezer"/>
    <w:uiPriority w:val="1"/>
    <w:rsid w:val="000D1573"/>
    <w:rPr>
      <w:rFonts w:ascii="Calibri" w:hAnsi="Calibri"/>
      <w:sz w:val="22"/>
      <w:szCs w:val="22"/>
      <w:lang w:eastAsia="en-US"/>
    </w:rPr>
  </w:style>
  <w:style w:type="paragraph" w:styleId="Obsah1">
    <w:name w:val="toc 1"/>
    <w:basedOn w:val="Normln"/>
    <w:next w:val="Normln"/>
    <w:autoRedefine/>
    <w:uiPriority w:val="39"/>
    <w:unhideWhenUsed/>
    <w:rsid w:val="000D1573"/>
    <w:pPr>
      <w:tabs>
        <w:tab w:val="right" w:leader="dot" w:pos="9498"/>
      </w:tabs>
      <w:spacing w:before="100" w:beforeAutospacing="1" w:after="100" w:afterAutospacing="1"/>
      <w:ind w:left="425" w:hanging="425"/>
      <w:jc w:val="both"/>
    </w:pPr>
    <w:rPr>
      <w:rFonts w:ascii="Calibri" w:hAnsi="Calibri"/>
      <w:bCs/>
      <w:noProof/>
      <w:szCs w:val="20"/>
    </w:rPr>
  </w:style>
  <w:style w:type="paragraph" w:styleId="Obsah2">
    <w:name w:val="toc 2"/>
    <w:basedOn w:val="Normln"/>
    <w:next w:val="Normln"/>
    <w:autoRedefine/>
    <w:uiPriority w:val="39"/>
    <w:unhideWhenUsed/>
    <w:rsid w:val="000D1573"/>
    <w:pPr>
      <w:tabs>
        <w:tab w:val="left" w:pos="709"/>
        <w:tab w:val="right" w:leader="dot" w:pos="9487"/>
      </w:tabs>
      <w:spacing w:before="60" w:after="60"/>
    </w:pPr>
    <w:rPr>
      <w:rFonts w:ascii="Calibri" w:hAnsi="Calibri"/>
      <w:bCs/>
      <w:noProof/>
      <w:szCs w:val="22"/>
    </w:rPr>
  </w:style>
  <w:style w:type="table" w:styleId="Mkatabulky">
    <w:name w:val="Table Grid"/>
    <w:basedOn w:val="Normlntabulka"/>
    <w:uiPriority w:val="59"/>
    <w:rsid w:val="000D15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vtlseznam1">
    <w:name w:val="Světlý seznam1"/>
    <w:basedOn w:val="Normlntabulka"/>
    <w:uiPriority w:val="61"/>
    <w:rsid w:val="000D157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Odkazintenzivn">
    <w:name w:val="Intense Reference"/>
    <w:uiPriority w:val="32"/>
    <w:rsid w:val="000D1573"/>
    <w:rPr>
      <w:b/>
      <w:bCs/>
      <w:smallCaps/>
      <w:color w:val="C0504D"/>
      <w:spacing w:val="5"/>
      <w:u w:val="single"/>
    </w:rPr>
  </w:style>
  <w:style w:type="character" w:styleId="Zdraznnintenzivn">
    <w:name w:val="Intense Emphasis"/>
    <w:uiPriority w:val="21"/>
    <w:rsid w:val="000D1573"/>
    <w:rPr>
      <w:b/>
      <w:bCs/>
      <w:i/>
      <w:iCs/>
      <w:color w:val="4F81BD"/>
    </w:rPr>
  </w:style>
  <w:style w:type="character" w:styleId="Zdraznnjemn">
    <w:name w:val="Subtle Emphasis"/>
    <w:uiPriority w:val="19"/>
    <w:rsid w:val="000D1573"/>
    <w:rPr>
      <w:i/>
      <w:iCs/>
      <w:color w:val="808080"/>
    </w:rPr>
  </w:style>
  <w:style w:type="paragraph" w:styleId="Nzev">
    <w:name w:val="Title"/>
    <w:aliases w:val="Název_2"/>
    <w:basedOn w:val="Normln"/>
    <w:next w:val="Normln"/>
    <w:link w:val="NzevChar"/>
    <w:autoRedefine/>
    <w:uiPriority w:val="10"/>
    <w:qFormat/>
    <w:rsid w:val="000D1573"/>
    <w:pPr>
      <w:shd w:val="pct20" w:color="auto" w:fill="auto"/>
      <w:spacing w:before="120" w:after="120"/>
      <w:jc w:val="center"/>
      <w:outlineLvl w:val="0"/>
    </w:pPr>
    <w:rPr>
      <w:rFonts w:ascii="Arial Black" w:hAnsi="Arial Black"/>
      <w:bCs/>
      <w:kern w:val="28"/>
      <w:sz w:val="36"/>
      <w:szCs w:val="36"/>
    </w:rPr>
  </w:style>
  <w:style w:type="character" w:customStyle="1" w:styleId="NzevChar">
    <w:name w:val="Název Char"/>
    <w:aliases w:val="Název_2 Char"/>
    <w:basedOn w:val="Standardnpsmoodstavce"/>
    <w:link w:val="Nzev"/>
    <w:uiPriority w:val="10"/>
    <w:rsid w:val="000D1573"/>
    <w:rPr>
      <w:rFonts w:ascii="Arial Black" w:hAnsi="Arial Black"/>
      <w:bCs/>
      <w:kern w:val="28"/>
      <w:sz w:val="36"/>
      <w:szCs w:val="36"/>
      <w:shd w:val="pct20" w:color="auto" w:fill="auto"/>
      <w:lang w:eastAsia="ar-SA"/>
    </w:rPr>
  </w:style>
  <w:style w:type="character" w:styleId="Odkaznakoment">
    <w:name w:val="annotation reference"/>
    <w:semiHidden/>
    <w:rsid w:val="000D1573"/>
    <w:rPr>
      <w:sz w:val="16"/>
      <w:szCs w:val="16"/>
    </w:rPr>
  </w:style>
  <w:style w:type="paragraph" w:styleId="Textkomente">
    <w:name w:val="annotation text"/>
    <w:basedOn w:val="Normln"/>
    <w:link w:val="TextkomenteChar"/>
    <w:semiHidden/>
    <w:rsid w:val="000D1573"/>
    <w:pPr>
      <w:spacing w:before="60" w:after="60"/>
      <w:jc w:val="both"/>
    </w:pPr>
    <w:rPr>
      <w:rFonts w:ascii="Calibri" w:hAnsi="Calibri"/>
      <w:sz w:val="20"/>
      <w:szCs w:val="20"/>
    </w:rPr>
  </w:style>
  <w:style w:type="character" w:customStyle="1" w:styleId="TextkomenteChar">
    <w:name w:val="Text komentáře Char"/>
    <w:basedOn w:val="Standardnpsmoodstavce"/>
    <w:link w:val="Textkomente"/>
    <w:semiHidden/>
    <w:rsid w:val="000D1573"/>
    <w:rPr>
      <w:rFonts w:ascii="Calibri" w:hAnsi="Calibri"/>
      <w:lang w:eastAsia="ar-SA"/>
    </w:rPr>
  </w:style>
  <w:style w:type="paragraph" w:styleId="Pedmtkomente">
    <w:name w:val="annotation subject"/>
    <w:basedOn w:val="Textkomente"/>
    <w:next w:val="Textkomente"/>
    <w:link w:val="PedmtkomenteChar"/>
    <w:semiHidden/>
    <w:rsid w:val="000D1573"/>
    <w:rPr>
      <w:b/>
      <w:bCs/>
    </w:rPr>
  </w:style>
  <w:style w:type="character" w:customStyle="1" w:styleId="PedmtkomenteChar">
    <w:name w:val="Předmět komentáře Char"/>
    <w:basedOn w:val="TextkomenteChar"/>
    <w:link w:val="Pedmtkomente"/>
    <w:semiHidden/>
    <w:rsid w:val="000D1573"/>
    <w:rPr>
      <w:rFonts w:ascii="Calibri" w:hAnsi="Calibri"/>
      <w:b/>
      <w:bCs/>
      <w:lang w:eastAsia="ar-SA"/>
    </w:rPr>
  </w:style>
  <w:style w:type="paragraph" w:styleId="Obsah3">
    <w:name w:val="toc 3"/>
    <w:basedOn w:val="Normln"/>
    <w:next w:val="Normln"/>
    <w:autoRedefine/>
    <w:uiPriority w:val="39"/>
    <w:rsid w:val="000D1573"/>
    <w:pPr>
      <w:tabs>
        <w:tab w:val="left" w:pos="532"/>
        <w:tab w:val="right" w:leader="dot" w:pos="9059"/>
      </w:tabs>
      <w:spacing w:before="60" w:after="60"/>
    </w:pPr>
    <w:rPr>
      <w:smallCaps/>
      <w:szCs w:val="22"/>
    </w:rPr>
  </w:style>
  <w:style w:type="paragraph" w:styleId="Obsah4">
    <w:name w:val="toc 4"/>
    <w:basedOn w:val="Normln"/>
    <w:next w:val="Normln"/>
    <w:autoRedefine/>
    <w:uiPriority w:val="39"/>
    <w:rsid w:val="000D1573"/>
    <w:pPr>
      <w:spacing w:before="60" w:after="60"/>
    </w:pPr>
    <w:rPr>
      <w:szCs w:val="22"/>
    </w:rPr>
  </w:style>
  <w:style w:type="paragraph" w:styleId="Obsah5">
    <w:name w:val="toc 5"/>
    <w:basedOn w:val="Normln"/>
    <w:next w:val="Normln"/>
    <w:autoRedefine/>
    <w:semiHidden/>
    <w:rsid w:val="000D1573"/>
    <w:pPr>
      <w:spacing w:before="60" w:after="60"/>
    </w:pPr>
    <w:rPr>
      <w:szCs w:val="22"/>
    </w:rPr>
  </w:style>
  <w:style w:type="paragraph" w:styleId="Obsah6">
    <w:name w:val="toc 6"/>
    <w:basedOn w:val="Normln"/>
    <w:next w:val="Normln"/>
    <w:autoRedefine/>
    <w:semiHidden/>
    <w:rsid w:val="000D1573"/>
    <w:pPr>
      <w:spacing w:before="60" w:after="60"/>
    </w:pPr>
    <w:rPr>
      <w:szCs w:val="22"/>
    </w:rPr>
  </w:style>
  <w:style w:type="paragraph" w:styleId="Obsah7">
    <w:name w:val="toc 7"/>
    <w:basedOn w:val="Normln"/>
    <w:next w:val="Normln"/>
    <w:autoRedefine/>
    <w:semiHidden/>
    <w:rsid w:val="000D1573"/>
    <w:pPr>
      <w:spacing w:before="60" w:after="60"/>
    </w:pPr>
    <w:rPr>
      <w:szCs w:val="22"/>
    </w:rPr>
  </w:style>
  <w:style w:type="paragraph" w:styleId="Obsah8">
    <w:name w:val="toc 8"/>
    <w:basedOn w:val="Normln"/>
    <w:next w:val="Normln"/>
    <w:autoRedefine/>
    <w:semiHidden/>
    <w:rsid w:val="000D1573"/>
    <w:pPr>
      <w:spacing w:before="60" w:after="60"/>
    </w:pPr>
    <w:rPr>
      <w:szCs w:val="22"/>
    </w:rPr>
  </w:style>
  <w:style w:type="paragraph" w:styleId="Obsah9">
    <w:name w:val="toc 9"/>
    <w:basedOn w:val="Normln"/>
    <w:next w:val="Normln"/>
    <w:autoRedefine/>
    <w:semiHidden/>
    <w:rsid w:val="000D1573"/>
    <w:pPr>
      <w:spacing w:before="60" w:after="60"/>
    </w:pPr>
    <w:rPr>
      <w:szCs w:val="22"/>
    </w:rPr>
  </w:style>
  <w:style w:type="paragraph" w:customStyle="1" w:styleId="Nzevdokumenu">
    <w:name w:val="Název dokumenu"/>
    <w:basedOn w:val="Nzev"/>
    <w:next w:val="Normln"/>
    <w:autoRedefine/>
    <w:rsid w:val="000D1573"/>
    <w:pPr>
      <w:outlineLvl w:val="9"/>
    </w:pPr>
  </w:style>
  <w:style w:type="paragraph" w:customStyle="1" w:styleId="x">
    <w:name w:val="x"/>
    <w:basedOn w:val="Nzev"/>
    <w:rsid w:val="000D1573"/>
  </w:style>
  <w:style w:type="paragraph" w:customStyle="1" w:styleId="TITUL">
    <w:name w:val="TITUL"/>
    <w:basedOn w:val="Normln"/>
    <w:rsid w:val="000D1573"/>
    <w:pPr>
      <w:shd w:val="clear" w:color="auto" w:fill="FFCC99"/>
      <w:spacing w:before="120" w:after="120"/>
      <w:jc w:val="both"/>
    </w:pPr>
    <w:rPr>
      <w:rFonts w:ascii="Calibri" w:hAnsi="Calibri"/>
    </w:rPr>
  </w:style>
  <w:style w:type="paragraph" w:customStyle="1" w:styleId="Titul0">
    <w:name w:val="Titul"/>
    <w:basedOn w:val="Normln"/>
    <w:rsid w:val="000D1573"/>
    <w:pPr>
      <w:shd w:val="clear" w:color="auto" w:fill="FFCC99"/>
      <w:spacing w:before="60" w:after="60"/>
      <w:jc w:val="center"/>
    </w:pPr>
    <w:rPr>
      <w:rFonts w:ascii="Calibri" w:hAnsi="Calibri"/>
      <w:b/>
      <w:sz w:val="36"/>
      <w:szCs w:val="36"/>
    </w:rPr>
  </w:style>
  <w:style w:type="paragraph" w:styleId="Podtitul">
    <w:name w:val="Subtitle"/>
    <w:aliases w:val="Název_1"/>
    <w:basedOn w:val="Normln"/>
    <w:next w:val="Normln"/>
    <w:link w:val="PodtitulChar"/>
    <w:autoRedefine/>
    <w:uiPriority w:val="11"/>
    <w:qFormat/>
    <w:rsid w:val="000D1573"/>
    <w:pPr>
      <w:pBdr>
        <w:top w:val="single" w:sz="4" w:space="1" w:color="auto"/>
        <w:bottom w:val="single" w:sz="4" w:space="1" w:color="auto"/>
      </w:pBdr>
      <w:jc w:val="center"/>
    </w:pPr>
    <w:rPr>
      <w:rFonts w:ascii="Arial Black" w:hAnsi="Arial Black"/>
      <w:sz w:val="36"/>
      <w:szCs w:val="36"/>
    </w:rPr>
  </w:style>
  <w:style w:type="character" w:customStyle="1" w:styleId="PodtitulChar">
    <w:name w:val="Podtitul Char"/>
    <w:aliases w:val="Název_1 Char"/>
    <w:basedOn w:val="Standardnpsmoodstavce"/>
    <w:link w:val="Podtitul"/>
    <w:uiPriority w:val="11"/>
    <w:rsid w:val="000D1573"/>
    <w:rPr>
      <w:rFonts w:ascii="Arial Black" w:hAnsi="Arial Black"/>
      <w:sz w:val="36"/>
      <w:szCs w:val="36"/>
      <w:lang w:eastAsia="ar-SA"/>
    </w:rPr>
  </w:style>
  <w:style w:type="paragraph" w:styleId="Odstavecseseznamem">
    <w:name w:val="List Paragraph"/>
    <w:basedOn w:val="Normln"/>
    <w:uiPriority w:val="34"/>
    <w:qFormat/>
    <w:rsid w:val="000D1573"/>
    <w:pPr>
      <w:spacing w:before="60" w:after="60"/>
      <w:ind w:left="708"/>
      <w:jc w:val="both"/>
    </w:pPr>
    <w:rPr>
      <w:rFonts w:ascii="Calibri" w:hAnsi="Calibri"/>
    </w:rPr>
  </w:style>
  <w:style w:type="paragraph" w:styleId="Titulek">
    <w:name w:val="caption"/>
    <w:basedOn w:val="Normln"/>
    <w:next w:val="Normln"/>
    <w:qFormat/>
    <w:rsid w:val="000D1573"/>
    <w:pPr>
      <w:spacing w:before="120" w:after="120"/>
      <w:jc w:val="center"/>
    </w:pPr>
    <w:rPr>
      <w:rFonts w:ascii="Calibri" w:hAnsi="Calibri"/>
      <w:i/>
      <w:sz w:val="20"/>
      <w:szCs w:val="20"/>
    </w:rPr>
  </w:style>
  <w:style w:type="paragraph" w:customStyle="1" w:styleId="Hlavika">
    <w:name w:val="Hlavička"/>
    <w:basedOn w:val="Zhlav"/>
    <w:link w:val="HlavikaChar"/>
    <w:qFormat/>
    <w:rsid w:val="000D1573"/>
    <w:pPr>
      <w:pBdr>
        <w:bottom w:val="single" w:sz="2" w:space="1" w:color="auto"/>
      </w:pBdr>
      <w:suppressAutoHyphens w:val="0"/>
      <w:spacing w:before="60" w:after="60"/>
      <w:ind w:firstLine="0"/>
      <w:jc w:val="both"/>
    </w:pPr>
    <w:rPr>
      <w:rFonts w:ascii="Arial Narrow" w:hAnsi="Arial Narrow" w:cs="Arial"/>
      <w:sz w:val="18"/>
      <w:szCs w:val="24"/>
      <w:lang w:eastAsia="cs-CZ"/>
    </w:rPr>
  </w:style>
  <w:style w:type="paragraph" w:customStyle="1" w:styleId="Patika">
    <w:name w:val="Patička"/>
    <w:basedOn w:val="Zpat"/>
    <w:link w:val="PatikaChar"/>
    <w:rsid w:val="000D1573"/>
    <w:pPr>
      <w:pBdr>
        <w:top w:val="single" w:sz="2" w:space="1" w:color="auto"/>
      </w:pBdr>
      <w:spacing w:before="60" w:after="60"/>
      <w:jc w:val="center"/>
    </w:pPr>
    <w:rPr>
      <w:rFonts w:ascii="Calibri" w:hAnsi="Calibri"/>
    </w:rPr>
  </w:style>
  <w:style w:type="character" w:customStyle="1" w:styleId="HlavikaChar">
    <w:name w:val="Hlavička Char"/>
    <w:link w:val="Hlavika"/>
    <w:rsid w:val="000D1573"/>
    <w:rPr>
      <w:rFonts w:ascii="Arial Narrow" w:hAnsi="Arial Narrow" w:cs="Arial"/>
      <w:sz w:val="18"/>
      <w:szCs w:val="24"/>
    </w:rPr>
  </w:style>
  <w:style w:type="character" w:customStyle="1" w:styleId="PatikaChar">
    <w:name w:val="Patička Char"/>
    <w:link w:val="Patika"/>
    <w:rsid w:val="000D1573"/>
    <w:rPr>
      <w:rFonts w:ascii="Calibri" w:hAnsi="Calibri"/>
      <w:sz w:val="24"/>
      <w:szCs w:val="24"/>
      <w:lang w:eastAsia="ar-SA"/>
    </w:rPr>
  </w:style>
  <w:style w:type="paragraph" w:customStyle="1" w:styleId="Default">
    <w:name w:val="Default"/>
    <w:rsid w:val="000D1573"/>
    <w:pPr>
      <w:autoSpaceDE w:val="0"/>
      <w:autoSpaceDN w:val="0"/>
      <w:adjustRightInd w:val="0"/>
    </w:pPr>
    <w:rPr>
      <w:rFonts w:ascii="Calibri" w:hAnsi="Calibri" w:cs="Calibri"/>
      <w:color w:val="000000"/>
      <w:sz w:val="24"/>
      <w:szCs w:val="24"/>
    </w:rPr>
  </w:style>
  <w:style w:type="character" w:customStyle="1" w:styleId="auto-style6">
    <w:name w:val="auto-style6"/>
    <w:rsid w:val="0011790A"/>
  </w:style>
  <w:style w:type="character" w:customStyle="1" w:styleId="auto-style3">
    <w:name w:val="auto-style3"/>
    <w:rsid w:val="001179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latforma@platformaarchitekti.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9D56E-D06D-472D-9D4E-04A388057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1725</Words>
  <Characters>10179</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Dům v Hlučíně – Mírové náměstí, parc</vt:lpstr>
      <vt:lpstr>Dům v Hlučíně – Mírové náměstí, parc</vt:lpstr>
    </vt:vector>
  </TitlesOfParts>
  <Company>LORENZO</Company>
  <LinksUpToDate>false</LinksUpToDate>
  <CharactersWithSpaces>11881</CharactersWithSpaces>
  <SharedDoc>false</SharedDoc>
  <HLinks>
    <vt:vector size="12" baseType="variant">
      <vt:variant>
        <vt:i4>7143518</vt:i4>
      </vt:variant>
      <vt:variant>
        <vt:i4>0</vt:i4>
      </vt:variant>
      <vt:variant>
        <vt:i4>0</vt:i4>
      </vt:variant>
      <vt:variant>
        <vt:i4>5</vt:i4>
      </vt:variant>
      <vt:variant>
        <vt:lpwstr>mailto:platforma@platformaarchitekti.cz</vt:lpwstr>
      </vt:variant>
      <vt:variant>
        <vt:lpwstr/>
      </vt:variant>
      <vt:variant>
        <vt:i4>7143518</vt:i4>
      </vt:variant>
      <vt:variant>
        <vt:i4>3</vt:i4>
      </vt:variant>
      <vt:variant>
        <vt:i4>0</vt:i4>
      </vt:variant>
      <vt:variant>
        <vt:i4>5</vt:i4>
      </vt:variant>
      <vt:variant>
        <vt:lpwstr>mailto:platforma@platformaarchitekti.cz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Dům v Hlučíně – Mírové náměstí, parc</dc:title>
  <dc:creator>LORENZO</dc:creator>
  <cp:lastModifiedBy>Uživatel systému Windows</cp:lastModifiedBy>
  <cp:revision>7</cp:revision>
  <cp:lastPrinted>2017-03-31T13:32:00Z</cp:lastPrinted>
  <dcterms:created xsi:type="dcterms:W3CDTF">2020-06-08T11:15:00Z</dcterms:created>
  <dcterms:modified xsi:type="dcterms:W3CDTF">2020-06-22T09:41:00Z</dcterms:modified>
</cp:coreProperties>
</file>